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DE779" w14:textId="1D836DEA" w:rsidR="00F463B4" w:rsidRDefault="00894FED" w:rsidP="00882EB4">
      <w:pPr>
        <w:pStyle w:val="NoSpacing"/>
      </w:pPr>
      <w:r>
        <w:rPr>
          <w:noProof/>
        </w:rPr>
        <w:pict w14:anchorId="6B43A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DMLG logo" style="position:absolute;margin-left:3pt;margin-top:0;width:120pt;height:120pt;z-index:-251658752;mso-position-horizontal:absolute;mso-position-horizontal-relative:text;mso-position-vertical:absolute;mso-position-vertical-relative:text;mso-width-relative:page;mso-height-relative:page" wrapcoords="270 270 270 1485 7290 2430 3375 2430 0 2835 0 4860 1485 6750 675 8235 540 8910 1620 11070 945 12420 675 13095 810 14850 3915 15390 12690 15390 405 16200 270 21195 17820 21195 18360 21195 19035 20250 19035 18090 16875 17550 13230 17550 18360 16065 18360 15390 20385 13230 21195 11070 21465 8910 21195 6750 20385 4590 18900 3105 18225 2025 14445 405 13095 270 270 270">
            <v:imagedata r:id="rId4" o:title="G0fU_a9rEq2jGhx-is-mb012L4AjJRc5g3EVqE4v6dIuy2m4WJ5RACPzXD22XikCHhRiS63tXFpzCajbkjxggmXcPJkKGHKeqpk=s0-d"/>
            <w10:wrap type="tight"/>
          </v:shape>
        </w:pict>
      </w:r>
      <w:r w:rsidR="00D27319">
        <w:t xml:space="preserve"> </w:t>
      </w:r>
    </w:p>
    <w:p w14:paraId="6B09299B" w14:textId="77777777" w:rsidR="00882EB4" w:rsidRDefault="00882EB4" w:rsidP="00882EB4">
      <w:pPr>
        <w:pStyle w:val="NoSpacing"/>
      </w:pPr>
    </w:p>
    <w:p w14:paraId="7A32D4B8" w14:textId="04F71BAA" w:rsidR="00671C1B" w:rsidRPr="00F85BFE" w:rsidRDefault="00D512E4" w:rsidP="00D512E4">
      <w:pPr>
        <w:spacing w:line="276" w:lineRule="auto"/>
        <w:jc w:val="center"/>
        <w:rPr>
          <w:rFonts w:ascii="Arial" w:hAnsi="Arial" w:cs="Arial"/>
          <w:b/>
          <w:bCs/>
          <w:sz w:val="36"/>
          <w:szCs w:val="36"/>
        </w:rPr>
      </w:pPr>
      <w:r w:rsidRPr="00F85BFE">
        <w:rPr>
          <w:rFonts w:ascii="Arial" w:hAnsi="Arial" w:cs="Arial"/>
          <w:b/>
          <w:bCs/>
          <w:sz w:val="36"/>
          <w:szCs w:val="36"/>
        </w:rPr>
        <w:t xml:space="preserve">Program &amp; Professional Development </w:t>
      </w:r>
      <w:r w:rsidR="00671C1B" w:rsidRPr="00F85BFE">
        <w:rPr>
          <w:rFonts w:ascii="Arial" w:hAnsi="Arial" w:cs="Arial"/>
          <w:b/>
          <w:bCs/>
          <w:sz w:val="36"/>
          <w:szCs w:val="36"/>
        </w:rPr>
        <w:t>Committee</w:t>
      </w:r>
    </w:p>
    <w:p w14:paraId="244C6AA0" w14:textId="4B04B68A" w:rsidR="00671C1B" w:rsidRPr="00F85BFE" w:rsidRDefault="00671C1B" w:rsidP="00D512E4">
      <w:pPr>
        <w:spacing w:line="276" w:lineRule="auto"/>
        <w:jc w:val="center"/>
        <w:rPr>
          <w:rFonts w:ascii="Arial" w:hAnsi="Arial" w:cs="Arial"/>
          <w:b/>
          <w:bCs/>
          <w:sz w:val="36"/>
          <w:szCs w:val="36"/>
        </w:rPr>
      </w:pPr>
      <w:r w:rsidRPr="00F85BFE">
        <w:rPr>
          <w:rFonts w:ascii="Arial" w:hAnsi="Arial" w:cs="Arial"/>
          <w:b/>
          <w:bCs/>
          <w:sz w:val="36"/>
          <w:szCs w:val="36"/>
        </w:rPr>
        <w:t>Annual Report for 2021-2022</w:t>
      </w:r>
    </w:p>
    <w:p w14:paraId="22A334EC" w14:textId="77777777" w:rsidR="00671C1B" w:rsidRPr="00F85BFE" w:rsidRDefault="00671C1B" w:rsidP="00671C1B">
      <w:pPr>
        <w:spacing w:line="276" w:lineRule="auto"/>
        <w:rPr>
          <w:rFonts w:ascii="Arial" w:hAnsi="Arial" w:cs="Arial"/>
        </w:rPr>
      </w:pPr>
    </w:p>
    <w:p w14:paraId="2C22C50C" w14:textId="77777777" w:rsidR="00882EB4" w:rsidRDefault="00882EB4" w:rsidP="00671C1B">
      <w:pPr>
        <w:spacing w:line="276" w:lineRule="auto"/>
        <w:rPr>
          <w:rFonts w:ascii="Arial" w:hAnsi="Arial" w:cs="Arial"/>
          <w:b/>
        </w:rPr>
      </w:pPr>
    </w:p>
    <w:p w14:paraId="50A54AF8" w14:textId="398B2769" w:rsidR="00882EB4" w:rsidRDefault="00882EB4" w:rsidP="00671C1B">
      <w:pPr>
        <w:spacing w:line="276" w:lineRule="auto"/>
        <w:rPr>
          <w:rFonts w:ascii="Arial" w:hAnsi="Arial" w:cs="Arial"/>
          <w:b/>
        </w:rPr>
      </w:pPr>
    </w:p>
    <w:p w14:paraId="2A73B91E" w14:textId="77777777" w:rsidR="0059232B" w:rsidRDefault="0059232B" w:rsidP="00671C1B">
      <w:pPr>
        <w:spacing w:line="276" w:lineRule="auto"/>
        <w:rPr>
          <w:rFonts w:ascii="Arial" w:hAnsi="Arial" w:cs="Arial"/>
          <w:b/>
        </w:rPr>
      </w:pPr>
    </w:p>
    <w:p w14:paraId="6A320F6F" w14:textId="188ACAEF" w:rsidR="00671C1B" w:rsidRPr="00F85BFE" w:rsidRDefault="00671C1B" w:rsidP="00671C1B">
      <w:pPr>
        <w:spacing w:line="276" w:lineRule="auto"/>
        <w:rPr>
          <w:rFonts w:ascii="Arial" w:hAnsi="Arial" w:cs="Arial"/>
        </w:rPr>
      </w:pPr>
      <w:r w:rsidRPr="00F85BFE">
        <w:rPr>
          <w:rFonts w:ascii="Arial" w:hAnsi="Arial" w:cs="Arial"/>
          <w:b/>
        </w:rPr>
        <w:t>Committee Members</w:t>
      </w:r>
      <w:r w:rsidRPr="00F85BFE">
        <w:rPr>
          <w:rFonts w:ascii="Arial" w:hAnsi="Arial" w:cs="Arial"/>
        </w:rPr>
        <w:t>:</w:t>
      </w:r>
    </w:p>
    <w:p w14:paraId="1D86FD07" w14:textId="1B2E7901" w:rsidR="00671C1B" w:rsidRPr="00F85BFE" w:rsidRDefault="00671C1B" w:rsidP="00671C1B">
      <w:pPr>
        <w:spacing w:line="276" w:lineRule="auto"/>
        <w:rPr>
          <w:rFonts w:ascii="Arial" w:hAnsi="Arial" w:cs="Arial"/>
        </w:rPr>
      </w:pPr>
      <w:r w:rsidRPr="00F85BFE">
        <w:rPr>
          <w:rFonts w:ascii="Arial" w:hAnsi="Arial" w:cs="Arial"/>
        </w:rPr>
        <w:t>Margaret Danowski, Co-Chair/President-Elect</w:t>
      </w:r>
    </w:p>
    <w:p w14:paraId="5EA5B801" w14:textId="2607B60B" w:rsidR="00671C1B" w:rsidRPr="00F85BFE" w:rsidRDefault="00671C1B" w:rsidP="00671C1B">
      <w:pPr>
        <w:spacing w:line="276" w:lineRule="auto"/>
        <w:rPr>
          <w:rFonts w:ascii="Arial" w:hAnsi="Arial" w:cs="Arial"/>
        </w:rPr>
      </w:pPr>
      <w:r w:rsidRPr="00F85BFE">
        <w:rPr>
          <w:rFonts w:ascii="Arial" w:hAnsi="Arial" w:cs="Arial"/>
        </w:rPr>
        <w:t>Jill Turner, Co-Chair</w:t>
      </w:r>
    </w:p>
    <w:p w14:paraId="1690DCA0" w14:textId="7C278852" w:rsidR="00671C1B" w:rsidRPr="00F85BFE" w:rsidRDefault="00671C1B" w:rsidP="00671C1B">
      <w:pPr>
        <w:spacing w:line="276" w:lineRule="auto"/>
        <w:rPr>
          <w:rFonts w:ascii="Arial" w:hAnsi="Arial" w:cs="Arial"/>
        </w:rPr>
      </w:pPr>
      <w:r w:rsidRPr="00F85BFE">
        <w:rPr>
          <w:rFonts w:ascii="Arial" w:hAnsi="Arial" w:cs="Arial"/>
        </w:rPr>
        <w:t>Margaret Hoogland, President</w:t>
      </w:r>
    </w:p>
    <w:p w14:paraId="13A5B631" w14:textId="51C3BB8C" w:rsidR="00671C1B" w:rsidRPr="00F85BFE" w:rsidRDefault="00671C1B" w:rsidP="00671C1B">
      <w:pPr>
        <w:spacing w:line="276" w:lineRule="auto"/>
        <w:rPr>
          <w:rFonts w:ascii="Arial" w:hAnsi="Arial" w:cs="Arial"/>
        </w:rPr>
      </w:pPr>
      <w:r w:rsidRPr="00F85BFE">
        <w:rPr>
          <w:rFonts w:ascii="Arial" w:hAnsi="Arial" w:cs="Arial"/>
        </w:rPr>
        <w:t>Bethany Figg</w:t>
      </w:r>
    </w:p>
    <w:p w14:paraId="5CFECC9D" w14:textId="631DC472" w:rsidR="00671C1B" w:rsidRPr="00F85BFE" w:rsidRDefault="00671C1B" w:rsidP="00671C1B">
      <w:pPr>
        <w:spacing w:line="276" w:lineRule="auto"/>
        <w:rPr>
          <w:rFonts w:ascii="Arial" w:hAnsi="Arial" w:cs="Arial"/>
        </w:rPr>
      </w:pPr>
      <w:r w:rsidRPr="00F85BFE">
        <w:rPr>
          <w:rFonts w:ascii="Arial" w:hAnsi="Arial" w:cs="Arial"/>
        </w:rPr>
        <w:t>Merle Rosenzweig</w:t>
      </w:r>
    </w:p>
    <w:p w14:paraId="08062787" w14:textId="45BA78AB" w:rsidR="00671C1B" w:rsidRPr="00F85BFE" w:rsidRDefault="00671C1B" w:rsidP="00671C1B">
      <w:pPr>
        <w:spacing w:line="276" w:lineRule="auto"/>
        <w:rPr>
          <w:rFonts w:ascii="Arial" w:hAnsi="Arial" w:cs="Arial"/>
        </w:rPr>
      </w:pPr>
      <w:r w:rsidRPr="00F85BFE">
        <w:rPr>
          <w:rFonts w:ascii="Arial" w:hAnsi="Arial" w:cs="Arial"/>
        </w:rPr>
        <w:t>Wendy Wu</w:t>
      </w:r>
    </w:p>
    <w:p w14:paraId="4E6CACEF" w14:textId="22569F0B" w:rsidR="00671C1B" w:rsidRDefault="00671C1B" w:rsidP="00671C1B">
      <w:pPr>
        <w:spacing w:line="276" w:lineRule="auto"/>
        <w:rPr>
          <w:rFonts w:ascii="Arial" w:hAnsi="Arial" w:cs="Arial"/>
          <w:b/>
        </w:rPr>
      </w:pPr>
    </w:p>
    <w:p w14:paraId="3A331940" w14:textId="66F47E1E" w:rsidR="00671C1B" w:rsidRPr="00F85BFE" w:rsidRDefault="00671C1B" w:rsidP="00671C1B">
      <w:pPr>
        <w:spacing w:line="276" w:lineRule="auto"/>
        <w:rPr>
          <w:rFonts w:ascii="Arial" w:hAnsi="Arial" w:cs="Arial"/>
          <w:b/>
        </w:rPr>
      </w:pPr>
      <w:r w:rsidRPr="00F85BFE">
        <w:rPr>
          <w:rFonts w:ascii="Arial" w:hAnsi="Arial" w:cs="Arial"/>
          <w:b/>
        </w:rPr>
        <w:t>Accomplishments</w:t>
      </w:r>
    </w:p>
    <w:p w14:paraId="555C9094" w14:textId="385E93E8" w:rsidR="00671C1B" w:rsidRPr="00F85BFE" w:rsidRDefault="00F220F8" w:rsidP="00671C1B">
      <w:pPr>
        <w:spacing w:line="276" w:lineRule="auto"/>
        <w:rPr>
          <w:rFonts w:ascii="Arial" w:hAnsi="Arial" w:cs="Arial"/>
        </w:rPr>
      </w:pPr>
      <w:r>
        <w:rPr>
          <w:rFonts w:ascii="Arial" w:hAnsi="Arial" w:cs="Arial"/>
        </w:rPr>
        <w:t>Three</w:t>
      </w:r>
      <w:r w:rsidR="00671C1B" w:rsidRPr="00F85BFE">
        <w:rPr>
          <w:rFonts w:ascii="Arial" w:hAnsi="Arial" w:cs="Arial"/>
        </w:rPr>
        <w:t xml:space="preserve"> General Business Meetings</w:t>
      </w:r>
      <w:r w:rsidR="00707CF9">
        <w:rPr>
          <w:rFonts w:ascii="Arial" w:hAnsi="Arial" w:cs="Arial"/>
        </w:rPr>
        <w:t xml:space="preserve"> and four additional educational programs</w:t>
      </w:r>
      <w:r w:rsidR="00671C1B" w:rsidRPr="00F85BFE">
        <w:rPr>
          <w:rFonts w:ascii="Arial" w:hAnsi="Arial" w:cs="Arial"/>
        </w:rPr>
        <w:t xml:space="preserve"> were planned and conducted. </w:t>
      </w:r>
      <w:r w:rsidR="00707CF9">
        <w:rPr>
          <w:rFonts w:ascii="Arial" w:hAnsi="Arial" w:cs="Arial"/>
        </w:rPr>
        <w:t xml:space="preserve">One </w:t>
      </w:r>
      <w:r w:rsidR="00DD2CD2">
        <w:rPr>
          <w:rFonts w:ascii="Arial" w:hAnsi="Arial" w:cs="Arial"/>
        </w:rPr>
        <w:t xml:space="preserve">of the Fall </w:t>
      </w:r>
      <w:r w:rsidR="00707CF9">
        <w:rPr>
          <w:rFonts w:ascii="Arial" w:hAnsi="Arial" w:cs="Arial"/>
        </w:rPr>
        <w:t>program</w:t>
      </w:r>
      <w:r w:rsidR="00DD2CD2">
        <w:rPr>
          <w:rFonts w:ascii="Arial" w:hAnsi="Arial" w:cs="Arial"/>
        </w:rPr>
        <w:t>s</w:t>
      </w:r>
      <w:r w:rsidR="00707CF9">
        <w:rPr>
          <w:rFonts w:ascii="Arial" w:hAnsi="Arial" w:cs="Arial"/>
        </w:rPr>
        <w:t xml:space="preserve"> was a funded MLA CE webinar.  </w:t>
      </w:r>
      <w:r w:rsidR="00671C1B" w:rsidRPr="00F85BFE">
        <w:rPr>
          <w:rFonts w:ascii="Arial" w:hAnsi="Arial" w:cs="Arial"/>
        </w:rPr>
        <w:t>Due to COVID-19, all events were virtual</w:t>
      </w:r>
      <w:r w:rsidR="009B6101">
        <w:rPr>
          <w:rFonts w:ascii="Arial" w:hAnsi="Arial" w:cs="Arial"/>
        </w:rPr>
        <w:t xml:space="preserve"> except for the 2022 Summer Luncheon which was in-person with a virtual program option</w:t>
      </w:r>
      <w:r w:rsidR="00671C1B" w:rsidRPr="00F85BFE">
        <w:rPr>
          <w:rFonts w:ascii="Arial" w:hAnsi="Arial" w:cs="Arial"/>
        </w:rPr>
        <w:t>.</w:t>
      </w:r>
      <w:r w:rsidR="00630BE9">
        <w:rPr>
          <w:rFonts w:ascii="Arial" w:hAnsi="Arial" w:cs="Arial"/>
        </w:rPr>
        <w:t xml:space="preserve">  There was no Spring Business meeting.  Instead, Margaret Hoogland, MDMLG President, held t</w:t>
      </w:r>
      <w:r w:rsidR="00707CF9">
        <w:rPr>
          <w:rFonts w:ascii="Arial" w:hAnsi="Arial" w:cs="Arial"/>
        </w:rPr>
        <w:t>hree</w:t>
      </w:r>
      <w:r w:rsidR="00630BE9">
        <w:rPr>
          <w:rFonts w:ascii="Arial" w:hAnsi="Arial" w:cs="Arial"/>
        </w:rPr>
        <w:t xml:space="preserve"> </w:t>
      </w:r>
      <w:r w:rsidR="00707CF9">
        <w:rPr>
          <w:rFonts w:ascii="Arial" w:hAnsi="Arial" w:cs="Arial"/>
        </w:rPr>
        <w:t xml:space="preserve">WebEx </w:t>
      </w:r>
      <w:r w:rsidR="00DD2CD2">
        <w:rPr>
          <w:rFonts w:ascii="Arial" w:hAnsi="Arial" w:cs="Arial"/>
        </w:rPr>
        <w:t>b</w:t>
      </w:r>
      <w:r w:rsidR="00707CF9">
        <w:rPr>
          <w:rFonts w:ascii="Arial" w:hAnsi="Arial" w:cs="Arial"/>
        </w:rPr>
        <w:t xml:space="preserve">ylaws </w:t>
      </w:r>
      <w:r w:rsidR="00DD2CD2">
        <w:rPr>
          <w:rFonts w:ascii="Arial" w:hAnsi="Arial" w:cs="Arial"/>
        </w:rPr>
        <w:t>d</w:t>
      </w:r>
      <w:r w:rsidR="00707CF9">
        <w:rPr>
          <w:rFonts w:ascii="Arial" w:hAnsi="Arial" w:cs="Arial"/>
        </w:rPr>
        <w:t>iscussion</w:t>
      </w:r>
      <w:r w:rsidR="00630BE9">
        <w:rPr>
          <w:rFonts w:ascii="Arial" w:hAnsi="Arial" w:cs="Arial"/>
        </w:rPr>
        <w:t xml:space="preserve"> sessions for members to </w:t>
      </w:r>
      <w:r w:rsidR="00DD2CD2">
        <w:rPr>
          <w:rFonts w:ascii="Arial" w:hAnsi="Arial" w:cs="Arial"/>
        </w:rPr>
        <w:t>provide input on</w:t>
      </w:r>
      <w:r w:rsidR="00630BE9">
        <w:rPr>
          <w:rFonts w:ascii="Arial" w:hAnsi="Arial" w:cs="Arial"/>
        </w:rPr>
        <w:t xml:space="preserve"> the proposed bylaw changes drafted by the Executive Board.</w:t>
      </w:r>
    </w:p>
    <w:p w14:paraId="5B235FEC" w14:textId="77777777" w:rsidR="00671C1B" w:rsidRPr="00F85BFE" w:rsidRDefault="00671C1B" w:rsidP="00671C1B">
      <w:pPr>
        <w:spacing w:line="276" w:lineRule="auto"/>
        <w:rPr>
          <w:rFonts w:ascii="Arial" w:hAnsi="Arial" w:cs="Arial"/>
        </w:rPr>
      </w:pPr>
    </w:p>
    <w:p w14:paraId="7723B89F" w14:textId="7C0DB505" w:rsidR="00671C1B" w:rsidRPr="00F85BFE" w:rsidRDefault="00671C1B" w:rsidP="00671C1B">
      <w:pPr>
        <w:spacing w:line="276" w:lineRule="auto"/>
        <w:rPr>
          <w:rFonts w:ascii="Arial" w:hAnsi="Arial" w:cs="Arial"/>
          <w:b/>
        </w:rPr>
      </w:pPr>
      <w:r w:rsidRPr="00F85BFE">
        <w:rPr>
          <w:rFonts w:ascii="Arial" w:hAnsi="Arial" w:cs="Arial"/>
          <w:b/>
        </w:rPr>
        <w:t xml:space="preserve">September </w:t>
      </w:r>
      <w:r w:rsidR="00F85BFE">
        <w:rPr>
          <w:rFonts w:ascii="Arial" w:hAnsi="Arial" w:cs="Arial"/>
          <w:b/>
        </w:rPr>
        <w:t>16</w:t>
      </w:r>
      <w:r w:rsidRPr="00F85BFE">
        <w:rPr>
          <w:rFonts w:ascii="Arial" w:hAnsi="Arial" w:cs="Arial"/>
          <w:b/>
        </w:rPr>
        <w:t>, 20</w:t>
      </w:r>
      <w:r w:rsidR="00F85BFE">
        <w:rPr>
          <w:rFonts w:ascii="Arial" w:hAnsi="Arial" w:cs="Arial"/>
          <w:b/>
        </w:rPr>
        <w:t>2</w:t>
      </w:r>
      <w:r w:rsidRPr="00F85BFE">
        <w:rPr>
          <w:rFonts w:ascii="Arial" w:hAnsi="Arial" w:cs="Arial"/>
          <w:b/>
        </w:rPr>
        <w:t>1: Fall General Business Meeting and Webinar.</w:t>
      </w:r>
    </w:p>
    <w:p w14:paraId="306EAE70" w14:textId="4A3A71D4" w:rsidR="00671C1B" w:rsidRPr="00F85BFE" w:rsidRDefault="00671C1B" w:rsidP="00671C1B">
      <w:pPr>
        <w:spacing w:line="276" w:lineRule="auto"/>
        <w:rPr>
          <w:rFonts w:ascii="Arial" w:hAnsi="Arial" w:cs="Arial"/>
        </w:rPr>
      </w:pPr>
      <w:r w:rsidRPr="00F85BFE">
        <w:rPr>
          <w:rFonts w:ascii="Arial" w:hAnsi="Arial" w:cs="Arial"/>
        </w:rPr>
        <w:t xml:space="preserve">The </w:t>
      </w:r>
      <w:r w:rsidR="00F85BFE">
        <w:rPr>
          <w:rFonts w:ascii="Arial" w:hAnsi="Arial" w:cs="Arial"/>
        </w:rPr>
        <w:t>Program &amp;</w:t>
      </w:r>
      <w:r w:rsidRPr="00F85BFE">
        <w:rPr>
          <w:rFonts w:ascii="Arial" w:hAnsi="Arial" w:cs="Arial"/>
        </w:rPr>
        <w:t xml:space="preserve"> Professional Development Committee provide</w:t>
      </w:r>
      <w:r w:rsidR="00F85BFE">
        <w:rPr>
          <w:rFonts w:ascii="Arial" w:hAnsi="Arial" w:cs="Arial"/>
        </w:rPr>
        <w:t>d</w:t>
      </w:r>
      <w:r w:rsidRPr="00F85BFE">
        <w:rPr>
          <w:rFonts w:ascii="Arial" w:hAnsi="Arial" w:cs="Arial"/>
        </w:rPr>
        <w:t xml:space="preserve"> a Fall General </w:t>
      </w:r>
      <w:r w:rsidR="00F85BFE">
        <w:rPr>
          <w:rFonts w:ascii="Arial" w:hAnsi="Arial" w:cs="Arial"/>
        </w:rPr>
        <w:t xml:space="preserve">Business </w:t>
      </w:r>
      <w:r w:rsidRPr="00F85BFE">
        <w:rPr>
          <w:rFonts w:ascii="Arial" w:hAnsi="Arial" w:cs="Arial"/>
        </w:rPr>
        <w:t xml:space="preserve">Meeting and </w:t>
      </w:r>
      <w:r w:rsidR="00F85BFE">
        <w:rPr>
          <w:rFonts w:ascii="Arial" w:hAnsi="Arial" w:cs="Arial"/>
        </w:rPr>
        <w:t>w</w:t>
      </w:r>
      <w:r w:rsidRPr="00F85BFE">
        <w:rPr>
          <w:rFonts w:ascii="Arial" w:hAnsi="Arial" w:cs="Arial"/>
        </w:rPr>
        <w:t>ebinar opportunity. The day included the business meeting</w:t>
      </w:r>
      <w:r w:rsidR="00F85BFE">
        <w:rPr>
          <w:rFonts w:ascii="Arial" w:hAnsi="Arial" w:cs="Arial"/>
        </w:rPr>
        <w:t xml:space="preserve"> and a</w:t>
      </w:r>
      <w:r w:rsidRPr="00F85BFE">
        <w:rPr>
          <w:rFonts w:ascii="Arial" w:hAnsi="Arial" w:cs="Arial"/>
        </w:rPr>
        <w:t xml:space="preserve"> </w:t>
      </w:r>
      <w:r w:rsidR="00F85BFE">
        <w:rPr>
          <w:rFonts w:ascii="Arial" w:hAnsi="Arial" w:cs="Arial"/>
        </w:rPr>
        <w:t>virtual presentation</w:t>
      </w:r>
      <w:r w:rsidRPr="00F85BFE">
        <w:rPr>
          <w:rFonts w:ascii="Arial" w:hAnsi="Arial" w:cs="Arial"/>
        </w:rPr>
        <w:t xml:space="preserve"> </w:t>
      </w:r>
      <w:r w:rsidR="00F85BFE" w:rsidRPr="00F85BFE">
        <w:rPr>
          <w:rFonts w:ascii="Arial" w:hAnsi="Arial" w:cs="Arial"/>
        </w:rPr>
        <w:t xml:space="preserve">"Repurposing and Using FDA Approved Drugs to Treat Existing Illnesses," </w:t>
      </w:r>
      <w:r w:rsidR="00F85BFE">
        <w:rPr>
          <w:rFonts w:ascii="Arial" w:hAnsi="Arial" w:cs="Arial"/>
        </w:rPr>
        <w:t xml:space="preserve">by </w:t>
      </w:r>
      <w:r w:rsidR="00F85BFE" w:rsidRPr="00F85BFE">
        <w:rPr>
          <w:rFonts w:ascii="Arial" w:hAnsi="Arial" w:cs="Arial"/>
        </w:rPr>
        <w:t>Dr. Robert McCullumsmith</w:t>
      </w:r>
      <w:r w:rsidR="00F85BFE">
        <w:rPr>
          <w:rFonts w:ascii="Arial" w:hAnsi="Arial" w:cs="Arial"/>
        </w:rPr>
        <w:t xml:space="preserve">, College of Medicine and Life Sciences, </w:t>
      </w:r>
      <w:r w:rsidR="001E2D69">
        <w:rPr>
          <w:rFonts w:ascii="Arial" w:hAnsi="Arial" w:cs="Arial"/>
        </w:rPr>
        <w:t xml:space="preserve">The </w:t>
      </w:r>
      <w:r w:rsidR="00F85BFE">
        <w:rPr>
          <w:rFonts w:ascii="Arial" w:hAnsi="Arial" w:cs="Arial"/>
        </w:rPr>
        <w:t>University of Toledo.</w:t>
      </w:r>
    </w:p>
    <w:p w14:paraId="2126D023" w14:textId="75684F32" w:rsidR="00671C1B" w:rsidRDefault="00671C1B" w:rsidP="00671C1B">
      <w:pPr>
        <w:spacing w:line="276" w:lineRule="auto"/>
        <w:rPr>
          <w:rFonts w:ascii="Arial" w:hAnsi="Arial" w:cs="Arial"/>
          <w:color w:val="000000"/>
        </w:rPr>
      </w:pPr>
    </w:p>
    <w:p w14:paraId="41FAF299" w14:textId="77777777" w:rsidR="00BF562C" w:rsidRDefault="0043366E" w:rsidP="00671C1B">
      <w:pPr>
        <w:spacing w:line="276" w:lineRule="auto"/>
        <w:rPr>
          <w:rFonts w:ascii="Arial" w:hAnsi="Arial" w:cs="Arial"/>
        </w:rPr>
      </w:pPr>
      <w:r>
        <w:rPr>
          <w:rFonts w:ascii="Arial" w:hAnsi="Arial" w:cs="Arial"/>
          <w:b/>
        </w:rPr>
        <w:t>October</w:t>
      </w:r>
      <w:r w:rsidRPr="00F85BFE">
        <w:rPr>
          <w:rFonts w:ascii="Arial" w:hAnsi="Arial" w:cs="Arial"/>
          <w:b/>
        </w:rPr>
        <w:t xml:space="preserve"> 2</w:t>
      </w:r>
      <w:r>
        <w:rPr>
          <w:rFonts w:ascii="Arial" w:hAnsi="Arial" w:cs="Arial"/>
          <w:b/>
        </w:rPr>
        <w:t>0</w:t>
      </w:r>
      <w:r w:rsidRPr="00F85BFE">
        <w:rPr>
          <w:rFonts w:ascii="Arial" w:hAnsi="Arial" w:cs="Arial"/>
          <w:b/>
        </w:rPr>
        <w:t>, 202</w:t>
      </w:r>
      <w:r>
        <w:rPr>
          <w:rFonts w:ascii="Arial" w:hAnsi="Arial" w:cs="Arial"/>
          <w:b/>
        </w:rPr>
        <w:t>1</w:t>
      </w:r>
      <w:r w:rsidRPr="00F85BFE">
        <w:rPr>
          <w:rFonts w:ascii="Arial" w:hAnsi="Arial" w:cs="Arial"/>
          <w:b/>
        </w:rPr>
        <w:t xml:space="preserve">: </w:t>
      </w:r>
      <w:r w:rsidRPr="0043366E">
        <w:rPr>
          <w:rFonts w:ascii="Arial" w:hAnsi="Arial" w:cs="Arial"/>
          <w:b/>
          <w:bCs/>
        </w:rPr>
        <w:t>Fall Educational Program, MLA CE Webinar</w:t>
      </w:r>
      <w:r>
        <w:rPr>
          <w:rFonts w:ascii="Arial" w:hAnsi="Arial" w:cs="Arial"/>
          <w:b/>
          <w:bCs/>
        </w:rPr>
        <w:t>.</w:t>
      </w:r>
    </w:p>
    <w:p w14:paraId="609239AC" w14:textId="707751A3" w:rsidR="0043366E" w:rsidRDefault="0043366E" w:rsidP="00671C1B">
      <w:pPr>
        <w:spacing w:line="276" w:lineRule="auto"/>
        <w:rPr>
          <w:rFonts w:ascii="Arial" w:hAnsi="Arial" w:cs="Arial"/>
        </w:rPr>
      </w:pPr>
      <w:r w:rsidRPr="00F85BFE">
        <w:rPr>
          <w:rFonts w:ascii="Arial" w:hAnsi="Arial" w:cs="Arial"/>
        </w:rPr>
        <w:t xml:space="preserve">The </w:t>
      </w:r>
      <w:r>
        <w:rPr>
          <w:rFonts w:ascii="Arial" w:hAnsi="Arial" w:cs="Arial"/>
        </w:rPr>
        <w:t>Program &amp;</w:t>
      </w:r>
      <w:r w:rsidRPr="00F85BFE">
        <w:rPr>
          <w:rFonts w:ascii="Arial" w:hAnsi="Arial" w:cs="Arial"/>
        </w:rPr>
        <w:t xml:space="preserve"> Professional Development Committee provide</w:t>
      </w:r>
      <w:r>
        <w:rPr>
          <w:rFonts w:ascii="Arial" w:hAnsi="Arial" w:cs="Arial"/>
        </w:rPr>
        <w:t>d</w:t>
      </w:r>
      <w:r w:rsidRPr="00F85BFE">
        <w:rPr>
          <w:rFonts w:ascii="Arial" w:hAnsi="Arial" w:cs="Arial"/>
        </w:rPr>
        <w:t xml:space="preserve"> a Fall</w:t>
      </w:r>
      <w:r>
        <w:rPr>
          <w:rFonts w:ascii="Arial" w:hAnsi="Arial" w:cs="Arial"/>
        </w:rPr>
        <w:t xml:space="preserve"> Educational Program titled </w:t>
      </w:r>
      <w:r w:rsidRPr="0043366E">
        <w:rPr>
          <w:rFonts w:ascii="Arial" w:hAnsi="Arial" w:cs="Arial"/>
        </w:rPr>
        <w:t>"Better, Faster: An Introduction to Systematic Review Automation Tools</w:t>
      </w:r>
      <w:r>
        <w:rPr>
          <w:rFonts w:ascii="Arial" w:hAnsi="Arial" w:cs="Arial"/>
        </w:rPr>
        <w:t>”</w:t>
      </w:r>
      <w:r w:rsidR="007F7B4D">
        <w:rPr>
          <w:rFonts w:ascii="Arial" w:hAnsi="Arial" w:cs="Arial"/>
        </w:rPr>
        <w:t xml:space="preserve"> </w:t>
      </w:r>
      <w:r w:rsidR="00BF562C">
        <w:rPr>
          <w:rFonts w:ascii="Arial" w:hAnsi="Arial" w:cs="Arial"/>
        </w:rPr>
        <w:t xml:space="preserve">presented </w:t>
      </w:r>
      <w:r w:rsidR="007F7B4D">
        <w:rPr>
          <w:rFonts w:ascii="Arial" w:hAnsi="Arial" w:cs="Arial"/>
        </w:rPr>
        <w:t>by Justin Clark</w:t>
      </w:r>
      <w:r w:rsidR="00001048">
        <w:rPr>
          <w:rFonts w:ascii="Arial" w:hAnsi="Arial" w:cs="Arial"/>
        </w:rPr>
        <w:t>, Senior Research Information Specialist, Institute for Evidence-Based Healthcare, Bond University.</w:t>
      </w:r>
      <w:r>
        <w:rPr>
          <w:rFonts w:ascii="Arial" w:hAnsi="Arial" w:cs="Arial"/>
        </w:rPr>
        <w:t xml:space="preserve"> This was a live viewing of </w:t>
      </w:r>
      <w:r w:rsidR="007E011D">
        <w:rPr>
          <w:rFonts w:ascii="Arial" w:hAnsi="Arial" w:cs="Arial"/>
        </w:rPr>
        <w:t>a 1.5</w:t>
      </w:r>
      <w:r w:rsidR="00001048">
        <w:rPr>
          <w:rFonts w:ascii="Arial" w:hAnsi="Arial" w:cs="Arial"/>
        </w:rPr>
        <w:t>-</w:t>
      </w:r>
      <w:r w:rsidR="007E011D">
        <w:rPr>
          <w:rFonts w:ascii="Arial" w:hAnsi="Arial" w:cs="Arial"/>
        </w:rPr>
        <w:t xml:space="preserve">hour CE </w:t>
      </w:r>
      <w:r>
        <w:rPr>
          <w:rFonts w:ascii="Arial" w:hAnsi="Arial" w:cs="Arial"/>
        </w:rPr>
        <w:t>MLA Webinar</w:t>
      </w:r>
      <w:r w:rsidR="007E011D">
        <w:rPr>
          <w:rFonts w:ascii="Arial" w:hAnsi="Arial" w:cs="Arial"/>
        </w:rPr>
        <w:t>.</w:t>
      </w:r>
    </w:p>
    <w:p w14:paraId="01620BFC" w14:textId="77777777" w:rsidR="00BF562C" w:rsidRDefault="007E011D" w:rsidP="00671C1B">
      <w:pPr>
        <w:spacing w:line="276" w:lineRule="auto"/>
        <w:rPr>
          <w:rFonts w:ascii="Arial" w:hAnsi="Arial" w:cs="Arial"/>
        </w:rPr>
      </w:pPr>
      <w:r>
        <w:rPr>
          <w:rFonts w:ascii="Arial" w:hAnsi="Arial" w:cs="Arial"/>
          <w:b/>
        </w:rPr>
        <w:lastRenderedPageBreak/>
        <w:t>November</w:t>
      </w:r>
      <w:r w:rsidRPr="00F85BFE">
        <w:rPr>
          <w:rFonts w:ascii="Arial" w:hAnsi="Arial" w:cs="Arial"/>
          <w:b/>
        </w:rPr>
        <w:t xml:space="preserve"> </w:t>
      </w:r>
      <w:r>
        <w:rPr>
          <w:rFonts w:ascii="Arial" w:hAnsi="Arial" w:cs="Arial"/>
          <w:b/>
        </w:rPr>
        <w:t>1</w:t>
      </w:r>
      <w:r w:rsidRPr="00F85BFE">
        <w:rPr>
          <w:rFonts w:ascii="Arial" w:hAnsi="Arial" w:cs="Arial"/>
          <w:b/>
        </w:rPr>
        <w:t>, 202</w:t>
      </w:r>
      <w:r>
        <w:rPr>
          <w:rFonts w:ascii="Arial" w:hAnsi="Arial" w:cs="Arial"/>
          <w:b/>
        </w:rPr>
        <w:t>1</w:t>
      </w:r>
      <w:r w:rsidRPr="00F85BFE">
        <w:rPr>
          <w:rFonts w:ascii="Arial" w:hAnsi="Arial" w:cs="Arial"/>
          <w:b/>
        </w:rPr>
        <w:t xml:space="preserve">: </w:t>
      </w:r>
      <w:r w:rsidRPr="0043366E">
        <w:rPr>
          <w:rFonts w:ascii="Arial" w:hAnsi="Arial" w:cs="Arial"/>
          <w:b/>
          <w:bCs/>
        </w:rPr>
        <w:t>Fall Educational Program, Webinar</w:t>
      </w:r>
      <w:r>
        <w:rPr>
          <w:rFonts w:ascii="Arial" w:hAnsi="Arial" w:cs="Arial"/>
          <w:b/>
          <w:bCs/>
        </w:rPr>
        <w:t>.</w:t>
      </w:r>
    </w:p>
    <w:p w14:paraId="05A7BAE8" w14:textId="7DF4D1A1" w:rsidR="0043366E" w:rsidRDefault="007E011D" w:rsidP="00671C1B">
      <w:pPr>
        <w:spacing w:line="276" w:lineRule="auto"/>
        <w:rPr>
          <w:rFonts w:ascii="Arial" w:hAnsi="Arial" w:cs="Arial"/>
        </w:rPr>
      </w:pPr>
      <w:r w:rsidRPr="00F85BFE">
        <w:rPr>
          <w:rFonts w:ascii="Arial" w:hAnsi="Arial" w:cs="Arial"/>
        </w:rPr>
        <w:t xml:space="preserve">The </w:t>
      </w:r>
      <w:r>
        <w:rPr>
          <w:rFonts w:ascii="Arial" w:hAnsi="Arial" w:cs="Arial"/>
        </w:rPr>
        <w:t>Program &amp;</w:t>
      </w:r>
      <w:r w:rsidRPr="00F85BFE">
        <w:rPr>
          <w:rFonts w:ascii="Arial" w:hAnsi="Arial" w:cs="Arial"/>
        </w:rPr>
        <w:t xml:space="preserve"> Professional Development Committee provide</w:t>
      </w:r>
      <w:r>
        <w:rPr>
          <w:rFonts w:ascii="Arial" w:hAnsi="Arial" w:cs="Arial"/>
        </w:rPr>
        <w:t>d</w:t>
      </w:r>
      <w:r w:rsidRPr="00F85BFE">
        <w:rPr>
          <w:rFonts w:ascii="Arial" w:hAnsi="Arial" w:cs="Arial"/>
        </w:rPr>
        <w:t xml:space="preserve"> a Fall</w:t>
      </w:r>
      <w:r>
        <w:rPr>
          <w:rFonts w:ascii="Arial" w:hAnsi="Arial" w:cs="Arial"/>
        </w:rPr>
        <w:t xml:space="preserve"> Educational Program titled </w:t>
      </w:r>
      <w:r w:rsidRPr="007E011D">
        <w:rPr>
          <w:rFonts w:ascii="Arial" w:hAnsi="Arial" w:cs="Arial"/>
        </w:rPr>
        <w:t xml:space="preserve">"Authorship and Acknowledgement in Systematic Reviews &amp; Evidence Syntheses," </w:t>
      </w:r>
      <w:r w:rsidR="00BF562C">
        <w:rPr>
          <w:rFonts w:ascii="Arial" w:hAnsi="Arial" w:cs="Arial"/>
        </w:rPr>
        <w:t xml:space="preserve">presented </w:t>
      </w:r>
      <w:r>
        <w:rPr>
          <w:rFonts w:ascii="Arial" w:hAnsi="Arial" w:cs="Arial"/>
        </w:rPr>
        <w:t xml:space="preserve">by </w:t>
      </w:r>
      <w:r w:rsidRPr="007E011D">
        <w:rPr>
          <w:rFonts w:ascii="Arial" w:hAnsi="Arial" w:cs="Arial"/>
        </w:rPr>
        <w:t>Whitney Townsend</w:t>
      </w:r>
      <w:r>
        <w:rPr>
          <w:rFonts w:ascii="Arial" w:hAnsi="Arial" w:cs="Arial"/>
        </w:rPr>
        <w:t>, Informationist, Taubman Health Sciences Library, The University of Michigan.</w:t>
      </w:r>
    </w:p>
    <w:p w14:paraId="14E6A8B1" w14:textId="77777777" w:rsidR="0043366E" w:rsidRPr="00F85BFE" w:rsidRDefault="0043366E" w:rsidP="00671C1B">
      <w:pPr>
        <w:spacing w:line="276" w:lineRule="auto"/>
        <w:rPr>
          <w:rFonts w:ascii="Arial" w:hAnsi="Arial" w:cs="Arial"/>
          <w:color w:val="000000"/>
        </w:rPr>
      </w:pPr>
    </w:p>
    <w:p w14:paraId="690B9332" w14:textId="367F6D5B" w:rsidR="00671C1B" w:rsidRPr="00F85BFE" w:rsidRDefault="00F220F8" w:rsidP="00671C1B">
      <w:pPr>
        <w:spacing w:line="276" w:lineRule="auto"/>
        <w:rPr>
          <w:rFonts w:ascii="Arial" w:hAnsi="Arial" w:cs="Arial"/>
          <w:b/>
        </w:rPr>
      </w:pPr>
      <w:r>
        <w:rPr>
          <w:rFonts w:ascii="Arial" w:hAnsi="Arial" w:cs="Arial"/>
          <w:b/>
        </w:rPr>
        <w:t>February 10, 2022</w:t>
      </w:r>
      <w:r w:rsidR="00671C1B" w:rsidRPr="00F85BFE">
        <w:rPr>
          <w:rFonts w:ascii="Arial" w:hAnsi="Arial" w:cs="Arial"/>
          <w:b/>
        </w:rPr>
        <w:t xml:space="preserve">: Winter General Business Meeting and </w:t>
      </w:r>
      <w:r>
        <w:rPr>
          <w:rFonts w:ascii="Arial" w:hAnsi="Arial" w:cs="Arial"/>
          <w:b/>
        </w:rPr>
        <w:t>Webinar</w:t>
      </w:r>
      <w:r w:rsidR="00671C1B" w:rsidRPr="00F85BFE">
        <w:rPr>
          <w:rFonts w:ascii="Arial" w:hAnsi="Arial" w:cs="Arial"/>
          <w:b/>
        </w:rPr>
        <w:t>.</w:t>
      </w:r>
    </w:p>
    <w:p w14:paraId="7C1AE61D" w14:textId="44A899CB" w:rsidR="00671C1B" w:rsidRPr="00F220F8" w:rsidRDefault="00F220F8" w:rsidP="00671C1B">
      <w:pPr>
        <w:spacing w:line="276" w:lineRule="auto"/>
        <w:rPr>
          <w:rFonts w:ascii="Arial" w:hAnsi="Arial" w:cs="Arial"/>
        </w:rPr>
      </w:pPr>
      <w:r w:rsidRPr="00F85BFE">
        <w:rPr>
          <w:rFonts w:ascii="Arial" w:hAnsi="Arial" w:cs="Arial"/>
        </w:rPr>
        <w:t xml:space="preserve">The </w:t>
      </w:r>
      <w:r>
        <w:rPr>
          <w:rFonts w:ascii="Arial" w:hAnsi="Arial" w:cs="Arial"/>
        </w:rPr>
        <w:t>Program &amp;</w:t>
      </w:r>
      <w:r w:rsidRPr="00F85BFE">
        <w:rPr>
          <w:rFonts w:ascii="Arial" w:hAnsi="Arial" w:cs="Arial"/>
        </w:rPr>
        <w:t xml:space="preserve"> Professional Development Committee provide</w:t>
      </w:r>
      <w:r>
        <w:rPr>
          <w:rFonts w:ascii="Arial" w:hAnsi="Arial" w:cs="Arial"/>
        </w:rPr>
        <w:t>d</w:t>
      </w:r>
      <w:r w:rsidRPr="00F85BFE">
        <w:rPr>
          <w:rFonts w:ascii="Arial" w:hAnsi="Arial" w:cs="Arial"/>
        </w:rPr>
        <w:t xml:space="preserve"> </w:t>
      </w:r>
      <w:r w:rsidR="00671C1B" w:rsidRPr="00F85BFE">
        <w:rPr>
          <w:rFonts w:ascii="Arial" w:hAnsi="Arial" w:cs="Arial"/>
        </w:rPr>
        <w:t xml:space="preserve">a Winter General </w:t>
      </w:r>
      <w:r>
        <w:rPr>
          <w:rFonts w:ascii="Arial" w:hAnsi="Arial" w:cs="Arial"/>
        </w:rPr>
        <w:t xml:space="preserve">Business </w:t>
      </w:r>
      <w:r w:rsidR="00671C1B" w:rsidRPr="00F85BFE">
        <w:rPr>
          <w:rFonts w:ascii="Arial" w:hAnsi="Arial" w:cs="Arial"/>
        </w:rPr>
        <w:t xml:space="preserve">Meeting and </w:t>
      </w:r>
      <w:r>
        <w:rPr>
          <w:rFonts w:ascii="Arial" w:hAnsi="Arial" w:cs="Arial"/>
        </w:rPr>
        <w:t>webinar</w:t>
      </w:r>
      <w:r w:rsidR="00671C1B" w:rsidRPr="00F85BFE">
        <w:rPr>
          <w:rFonts w:ascii="Arial" w:hAnsi="Arial" w:cs="Arial"/>
        </w:rPr>
        <w:t xml:space="preserve"> </w:t>
      </w:r>
      <w:r>
        <w:rPr>
          <w:rFonts w:ascii="Arial" w:hAnsi="Arial" w:cs="Arial"/>
        </w:rPr>
        <w:t>o</w:t>
      </w:r>
      <w:r w:rsidR="00671C1B" w:rsidRPr="00F85BFE">
        <w:rPr>
          <w:rFonts w:ascii="Arial" w:hAnsi="Arial" w:cs="Arial"/>
        </w:rPr>
        <w:t xml:space="preserve">pportunity. The day included the business meeting </w:t>
      </w:r>
      <w:r>
        <w:rPr>
          <w:rFonts w:ascii="Arial" w:hAnsi="Arial" w:cs="Arial"/>
        </w:rPr>
        <w:t>and a</w:t>
      </w:r>
      <w:r w:rsidRPr="00F85BFE">
        <w:rPr>
          <w:rFonts w:ascii="Arial" w:hAnsi="Arial" w:cs="Arial"/>
        </w:rPr>
        <w:t xml:space="preserve"> </w:t>
      </w:r>
      <w:r>
        <w:rPr>
          <w:rFonts w:ascii="Arial" w:hAnsi="Arial" w:cs="Arial"/>
        </w:rPr>
        <w:t>virtual presentation</w:t>
      </w:r>
      <w:r w:rsidRPr="00A7236A">
        <w:t xml:space="preserve"> </w:t>
      </w:r>
      <w:r w:rsidRPr="00F220F8">
        <w:rPr>
          <w:rFonts w:ascii="Arial" w:hAnsi="Arial" w:cs="Arial"/>
        </w:rPr>
        <w:t xml:space="preserve">"From Bordeaux to BiDil: How Science and Medicine Invented Race," </w:t>
      </w:r>
      <w:r>
        <w:rPr>
          <w:rFonts w:ascii="Arial" w:hAnsi="Arial" w:cs="Arial"/>
        </w:rPr>
        <w:t xml:space="preserve">by </w:t>
      </w:r>
      <w:r w:rsidRPr="00F220F8">
        <w:rPr>
          <w:rFonts w:ascii="Arial" w:hAnsi="Arial" w:cs="Arial"/>
        </w:rPr>
        <w:t>Prasad Venugopal</w:t>
      </w:r>
      <w:r>
        <w:rPr>
          <w:rFonts w:ascii="Arial" w:hAnsi="Arial" w:cs="Arial"/>
        </w:rPr>
        <w:t>, Department of Chemistry and Biochemistry, University of Detroit-Mercy.</w:t>
      </w:r>
    </w:p>
    <w:p w14:paraId="2EFAD787" w14:textId="77777777" w:rsidR="00671C1B" w:rsidRPr="00F85BFE" w:rsidRDefault="00671C1B" w:rsidP="00671C1B">
      <w:pPr>
        <w:spacing w:line="276" w:lineRule="auto"/>
        <w:rPr>
          <w:rFonts w:ascii="Arial" w:hAnsi="Arial" w:cs="Arial"/>
          <w:b/>
        </w:rPr>
      </w:pPr>
    </w:p>
    <w:p w14:paraId="79E6550F" w14:textId="77777777" w:rsidR="00BF562C" w:rsidRDefault="001E2D69" w:rsidP="00671C1B">
      <w:pPr>
        <w:spacing w:line="276" w:lineRule="auto"/>
        <w:rPr>
          <w:rFonts w:ascii="Arial" w:hAnsi="Arial" w:cs="Arial"/>
        </w:rPr>
      </w:pPr>
      <w:r>
        <w:rPr>
          <w:rFonts w:ascii="Arial" w:hAnsi="Arial" w:cs="Arial"/>
          <w:b/>
        </w:rPr>
        <w:t>March 7</w:t>
      </w:r>
      <w:r w:rsidR="00671C1B" w:rsidRPr="00F85BFE">
        <w:rPr>
          <w:rFonts w:ascii="Arial" w:hAnsi="Arial" w:cs="Arial"/>
          <w:b/>
        </w:rPr>
        <w:t>, 202</w:t>
      </w:r>
      <w:r>
        <w:rPr>
          <w:rFonts w:ascii="Arial" w:hAnsi="Arial" w:cs="Arial"/>
          <w:b/>
        </w:rPr>
        <w:t>2</w:t>
      </w:r>
      <w:r w:rsidR="00671C1B" w:rsidRPr="00F85BFE">
        <w:rPr>
          <w:rFonts w:ascii="Arial" w:hAnsi="Arial" w:cs="Arial"/>
          <w:b/>
        </w:rPr>
        <w:t xml:space="preserve">: Spring </w:t>
      </w:r>
      <w:r w:rsidRPr="0043366E">
        <w:rPr>
          <w:rFonts w:ascii="Arial" w:hAnsi="Arial" w:cs="Arial"/>
          <w:b/>
          <w:bCs/>
        </w:rPr>
        <w:t>Educational Program, Webinar</w:t>
      </w:r>
      <w:r>
        <w:rPr>
          <w:rFonts w:ascii="Arial" w:hAnsi="Arial" w:cs="Arial"/>
          <w:b/>
          <w:bCs/>
        </w:rPr>
        <w:t>.</w:t>
      </w:r>
    </w:p>
    <w:p w14:paraId="682B2C95" w14:textId="6914F8EB" w:rsidR="00671C1B" w:rsidRPr="001E2D69" w:rsidRDefault="001E2D69" w:rsidP="00671C1B">
      <w:pPr>
        <w:spacing w:line="276" w:lineRule="auto"/>
        <w:rPr>
          <w:rFonts w:ascii="Arial" w:hAnsi="Arial" w:cs="Arial"/>
        </w:rPr>
      </w:pPr>
      <w:r w:rsidRPr="00F85BFE">
        <w:rPr>
          <w:rFonts w:ascii="Arial" w:hAnsi="Arial" w:cs="Arial"/>
        </w:rPr>
        <w:t xml:space="preserve">The </w:t>
      </w:r>
      <w:r>
        <w:rPr>
          <w:rFonts w:ascii="Arial" w:hAnsi="Arial" w:cs="Arial"/>
        </w:rPr>
        <w:t>Program &amp;</w:t>
      </w:r>
      <w:r w:rsidRPr="00F85BFE">
        <w:rPr>
          <w:rFonts w:ascii="Arial" w:hAnsi="Arial" w:cs="Arial"/>
        </w:rPr>
        <w:t xml:space="preserve"> Professional Development Committee provide</w:t>
      </w:r>
      <w:r>
        <w:rPr>
          <w:rFonts w:ascii="Arial" w:hAnsi="Arial" w:cs="Arial"/>
        </w:rPr>
        <w:t>d</w:t>
      </w:r>
      <w:r w:rsidRPr="00F85BFE">
        <w:rPr>
          <w:rFonts w:ascii="Arial" w:hAnsi="Arial" w:cs="Arial"/>
        </w:rPr>
        <w:t xml:space="preserve"> a </w:t>
      </w:r>
      <w:r>
        <w:rPr>
          <w:rFonts w:ascii="Arial" w:hAnsi="Arial" w:cs="Arial"/>
        </w:rPr>
        <w:t>Spring Educational Program titled</w:t>
      </w:r>
      <w:r w:rsidRPr="00A7236A">
        <w:t xml:space="preserve"> </w:t>
      </w:r>
      <w:r w:rsidRPr="001E2D69">
        <w:rPr>
          <w:rFonts w:ascii="Arial" w:hAnsi="Arial" w:cs="Arial"/>
        </w:rPr>
        <w:t xml:space="preserve">"Cyber Hygiene for Librarians," </w:t>
      </w:r>
      <w:r w:rsidR="00BF562C">
        <w:rPr>
          <w:rFonts w:ascii="Arial" w:hAnsi="Arial" w:cs="Arial"/>
        </w:rPr>
        <w:t xml:space="preserve">presented </w:t>
      </w:r>
      <w:r>
        <w:rPr>
          <w:rFonts w:ascii="Arial" w:hAnsi="Arial" w:cs="Arial"/>
        </w:rPr>
        <w:t xml:space="preserve">by </w:t>
      </w:r>
      <w:r w:rsidRPr="001E2D69">
        <w:rPr>
          <w:rFonts w:ascii="Arial" w:hAnsi="Arial" w:cs="Arial"/>
        </w:rPr>
        <w:t>Weiqing Sun</w:t>
      </w:r>
      <w:r>
        <w:rPr>
          <w:rFonts w:ascii="Arial" w:hAnsi="Arial" w:cs="Arial"/>
        </w:rPr>
        <w:t>, Computer Science and Engineering Technology, Program Director for Masters Program in Cyber Security, The University of Toledo.</w:t>
      </w:r>
    </w:p>
    <w:p w14:paraId="463015C8" w14:textId="3DC06C14" w:rsidR="007E011D" w:rsidRDefault="007E011D" w:rsidP="00671C1B">
      <w:pPr>
        <w:spacing w:line="276" w:lineRule="auto"/>
        <w:rPr>
          <w:rFonts w:ascii="Arial" w:hAnsi="Arial" w:cs="Arial"/>
        </w:rPr>
      </w:pPr>
    </w:p>
    <w:p w14:paraId="0A7243DA" w14:textId="77777777" w:rsidR="00BF562C" w:rsidRDefault="007E011D" w:rsidP="00671C1B">
      <w:pPr>
        <w:spacing w:line="276" w:lineRule="auto"/>
        <w:rPr>
          <w:rFonts w:ascii="Arial" w:hAnsi="Arial" w:cs="Arial"/>
        </w:rPr>
      </w:pPr>
      <w:r w:rsidRPr="00F85BFE">
        <w:rPr>
          <w:rFonts w:ascii="Arial" w:hAnsi="Arial" w:cs="Arial"/>
          <w:b/>
        </w:rPr>
        <w:t xml:space="preserve">April </w:t>
      </w:r>
      <w:r w:rsidR="0032753A">
        <w:rPr>
          <w:rFonts w:ascii="Arial" w:hAnsi="Arial" w:cs="Arial"/>
          <w:b/>
        </w:rPr>
        <w:t>7</w:t>
      </w:r>
      <w:r w:rsidRPr="00F85BFE">
        <w:rPr>
          <w:rFonts w:ascii="Arial" w:hAnsi="Arial" w:cs="Arial"/>
          <w:b/>
        </w:rPr>
        <w:t>, 202</w:t>
      </w:r>
      <w:r w:rsidR="0032753A">
        <w:rPr>
          <w:rFonts w:ascii="Arial" w:hAnsi="Arial" w:cs="Arial"/>
          <w:b/>
        </w:rPr>
        <w:t>2</w:t>
      </w:r>
      <w:r w:rsidRPr="00F85BFE">
        <w:rPr>
          <w:rFonts w:ascii="Arial" w:hAnsi="Arial" w:cs="Arial"/>
          <w:b/>
        </w:rPr>
        <w:t xml:space="preserve">: </w:t>
      </w:r>
      <w:r w:rsidR="0032753A" w:rsidRPr="00F85BFE">
        <w:rPr>
          <w:rFonts w:ascii="Arial" w:hAnsi="Arial" w:cs="Arial"/>
          <w:b/>
        </w:rPr>
        <w:t xml:space="preserve">Spring </w:t>
      </w:r>
      <w:r w:rsidR="0032753A" w:rsidRPr="0043366E">
        <w:rPr>
          <w:rFonts w:ascii="Arial" w:hAnsi="Arial" w:cs="Arial"/>
          <w:b/>
          <w:bCs/>
        </w:rPr>
        <w:t>Educational Program, Webinar</w:t>
      </w:r>
      <w:r w:rsidR="0032753A">
        <w:rPr>
          <w:rFonts w:ascii="Arial" w:hAnsi="Arial" w:cs="Arial"/>
          <w:b/>
          <w:bCs/>
        </w:rPr>
        <w:t>, Panel Discussion.</w:t>
      </w:r>
    </w:p>
    <w:p w14:paraId="5B5A4876" w14:textId="26FB1C1D" w:rsidR="00671C1B" w:rsidRDefault="0032753A" w:rsidP="00671C1B">
      <w:pPr>
        <w:spacing w:line="276" w:lineRule="auto"/>
        <w:rPr>
          <w:rFonts w:ascii="Arial" w:hAnsi="Arial" w:cs="Arial"/>
        </w:rPr>
      </w:pPr>
      <w:r w:rsidRPr="00F85BFE">
        <w:rPr>
          <w:rFonts w:ascii="Arial" w:hAnsi="Arial" w:cs="Arial"/>
        </w:rPr>
        <w:t xml:space="preserve">The </w:t>
      </w:r>
      <w:r>
        <w:rPr>
          <w:rFonts w:ascii="Arial" w:hAnsi="Arial" w:cs="Arial"/>
        </w:rPr>
        <w:t>Program &amp;</w:t>
      </w:r>
      <w:r w:rsidRPr="00F85BFE">
        <w:rPr>
          <w:rFonts w:ascii="Arial" w:hAnsi="Arial" w:cs="Arial"/>
        </w:rPr>
        <w:t xml:space="preserve"> Professional Development Committee provide</w:t>
      </w:r>
      <w:r>
        <w:rPr>
          <w:rFonts w:ascii="Arial" w:hAnsi="Arial" w:cs="Arial"/>
        </w:rPr>
        <w:t>d</w:t>
      </w:r>
      <w:r w:rsidRPr="00F85BFE">
        <w:rPr>
          <w:rFonts w:ascii="Arial" w:hAnsi="Arial" w:cs="Arial"/>
        </w:rPr>
        <w:t xml:space="preserve"> a </w:t>
      </w:r>
      <w:r>
        <w:rPr>
          <w:rFonts w:ascii="Arial" w:hAnsi="Arial" w:cs="Arial"/>
        </w:rPr>
        <w:t xml:space="preserve">Spring Educational Program titled </w:t>
      </w:r>
      <w:r w:rsidRPr="0032753A">
        <w:rPr>
          <w:rFonts w:ascii="Arial" w:hAnsi="Arial" w:cs="Arial"/>
        </w:rPr>
        <w:t>"Familiarize Yourself with Data: Data Management</w:t>
      </w:r>
      <w:r>
        <w:rPr>
          <w:rFonts w:ascii="Arial" w:hAnsi="Arial" w:cs="Arial"/>
        </w:rPr>
        <w:t xml:space="preserve">.”  This was an online panel discussion.  Panelists booked included </w:t>
      </w:r>
      <w:r w:rsidRPr="0032753A">
        <w:rPr>
          <w:rFonts w:ascii="Arial" w:hAnsi="Arial" w:cs="Arial"/>
        </w:rPr>
        <w:t xml:space="preserve">Jake Carlson, </w:t>
      </w:r>
      <w:r>
        <w:rPr>
          <w:rFonts w:ascii="Arial" w:hAnsi="Arial" w:cs="Arial"/>
        </w:rPr>
        <w:t xml:space="preserve">Director of Deep Blue Repository and Research Data Services, The University of Michigan; </w:t>
      </w:r>
      <w:r w:rsidRPr="0032753A">
        <w:rPr>
          <w:rFonts w:ascii="Arial" w:hAnsi="Arial" w:cs="Arial"/>
        </w:rPr>
        <w:t>Erin Foster</w:t>
      </w:r>
      <w:r>
        <w:rPr>
          <w:rFonts w:ascii="Arial" w:hAnsi="Arial" w:cs="Arial"/>
        </w:rPr>
        <w:t xml:space="preserve">, </w:t>
      </w:r>
      <w:r w:rsidR="00B07C94">
        <w:rPr>
          <w:rFonts w:ascii="Arial" w:hAnsi="Arial" w:cs="Arial"/>
        </w:rPr>
        <w:t>Service Lead, Research Data Management Program, University of California, Berkeley and</w:t>
      </w:r>
      <w:r w:rsidRPr="0032753A">
        <w:rPr>
          <w:rFonts w:ascii="Arial" w:hAnsi="Arial" w:cs="Arial"/>
        </w:rPr>
        <w:t xml:space="preserve"> Rebecca Renirie</w:t>
      </w:r>
      <w:r w:rsidR="00B07C94">
        <w:rPr>
          <w:rFonts w:ascii="Arial" w:hAnsi="Arial" w:cs="Arial"/>
        </w:rPr>
        <w:t xml:space="preserve">, Medical Librarian, Central Michigan University.  </w:t>
      </w:r>
      <w:r w:rsidR="00E059B2">
        <w:rPr>
          <w:rFonts w:ascii="Arial" w:hAnsi="Arial" w:cs="Arial"/>
        </w:rPr>
        <w:t>Unfortunately</w:t>
      </w:r>
      <w:r w:rsidR="00B07C94">
        <w:rPr>
          <w:rFonts w:ascii="Arial" w:hAnsi="Arial" w:cs="Arial"/>
        </w:rPr>
        <w:t>,</w:t>
      </w:r>
      <w:r w:rsidR="00E059B2">
        <w:rPr>
          <w:rFonts w:ascii="Arial" w:hAnsi="Arial" w:cs="Arial"/>
        </w:rPr>
        <w:t xml:space="preserve"> just prior to the event,</w:t>
      </w:r>
      <w:r w:rsidR="00B07C94">
        <w:rPr>
          <w:rFonts w:ascii="Arial" w:hAnsi="Arial" w:cs="Arial"/>
        </w:rPr>
        <w:t xml:space="preserve"> Jake Carlson was unable to attend but he provided his PowerPoint slide</w:t>
      </w:r>
      <w:r w:rsidR="0057576E">
        <w:rPr>
          <w:rFonts w:ascii="Arial" w:hAnsi="Arial" w:cs="Arial"/>
        </w:rPr>
        <w:t>s</w:t>
      </w:r>
      <w:r w:rsidR="00B07C94">
        <w:rPr>
          <w:rFonts w:ascii="Arial" w:hAnsi="Arial" w:cs="Arial"/>
        </w:rPr>
        <w:t xml:space="preserve"> which have been posted to the MDMLG website.</w:t>
      </w:r>
    </w:p>
    <w:p w14:paraId="7E059DB9" w14:textId="77777777" w:rsidR="0032753A" w:rsidRPr="00F85BFE" w:rsidRDefault="0032753A" w:rsidP="00671C1B">
      <w:pPr>
        <w:spacing w:line="276" w:lineRule="auto"/>
        <w:rPr>
          <w:rFonts w:ascii="Arial" w:hAnsi="Arial" w:cs="Arial"/>
        </w:rPr>
      </w:pPr>
    </w:p>
    <w:p w14:paraId="1DBD2BB3" w14:textId="77777777" w:rsidR="00BF562C" w:rsidRDefault="00671C1B" w:rsidP="00671C1B">
      <w:pPr>
        <w:spacing w:line="276" w:lineRule="auto"/>
        <w:rPr>
          <w:rFonts w:ascii="Arial" w:hAnsi="Arial" w:cs="Arial"/>
        </w:rPr>
      </w:pPr>
      <w:r w:rsidRPr="00F85BFE">
        <w:rPr>
          <w:rFonts w:ascii="Arial" w:hAnsi="Arial" w:cs="Arial"/>
          <w:b/>
        </w:rPr>
        <w:t xml:space="preserve">June </w:t>
      </w:r>
      <w:r w:rsidR="00B07C94">
        <w:rPr>
          <w:rFonts w:ascii="Arial" w:hAnsi="Arial" w:cs="Arial"/>
          <w:b/>
        </w:rPr>
        <w:t>2</w:t>
      </w:r>
      <w:r w:rsidRPr="00F85BFE">
        <w:rPr>
          <w:rFonts w:ascii="Arial" w:hAnsi="Arial" w:cs="Arial"/>
          <w:b/>
        </w:rPr>
        <w:t>, 202</w:t>
      </w:r>
      <w:r w:rsidR="00B07C94">
        <w:rPr>
          <w:rFonts w:ascii="Arial" w:hAnsi="Arial" w:cs="Arial"/>
          <w:b/>
        </w:rPr>
        <w:t>2</w:t>
      </w:r>
      <w:r w:rsidRPr="00F85BFE">
        <w:rPr>
          <w:rFonts w:ascii="Arial" w:hAnsi="Arial" w:cs="Arial"/>
          <w:b/>
        </w:rPr>
        <w:t>: Summer General Business Meeting and Luncheon</w:t>
      </w:r>
      <w:r w:rsidR="004353F7" w:rsidRPr="004353F7">
        <w:rPr>
          <w:rFonts w:ascii="Arial" w:hAnsi="Arial" w:cs="Arial"/>
          <w:b/>
        </w:rPr>
        <w:t>.</w:t>
      </w:r>
    </w:p>
    <w:p w14:paraId="319ACC22" w14:textId="458F18F4" w:rsidR="00671C1B" w:rsidRDefault="00B07C94" w:rsidP="00671C1B">
      <w:pPr>
        <w:spacing w:line="276" w:lineRule="auto"/>
        <w:rPr>
          <w:rFonts w:ascii="Arial" w:hAnsi="Arial" w:cs="Arial"/>
        </w:rPr>
      </w:pPr>
      <w:r w:rsidRPr="00F85BFE">
        <w:rPr>
          <w:rFonts w:ascii="Arial" w:hAnsi="Arial" w:cs="Arial"/>
        </w:rPr>
        <w:t xml:space="preserve">The </w:t>
      </w:r>
      <w:r>
        <w:rPr>
          <w:rFonts w:ascii="Arial" w:hAnsi="Arial" w:cs="Arial"/>
        </w:rPr>
        <w:t>Program &amp;</w:t>
      </w:r>
      <w:r w:rsidRPr="00F85BFE">
        <w:rPr>
          <w:rFonts w:ascii="Arial" w:hAnsi="Arial" w:cs="Arial"/>
        </w:rPr>
        <w:t xml:space="preserve"> Professional Development Committee provide</w:t>
      </w:r>
      <w:r>
        <w:rPr>
          <w:rFonts w:ascii="Arial" w:hAnsi="Arial" w:cs="Arial"/>
        </w:rPr>
        <w:t>d</w:t>
      </w:r>
      <w:r w:rsidRPr="00F85BFE">
        <w:rPr>
          <w:rFonts w:ascii="Arial" w:hAnsi="Arial" w:cs="Arial"/>
        </w:rPr>
        <w:t xml:space="preserve"> a </w:t>
      </w:r>
      <w:r>
        <w:rPr>
          <w:rFonts w:ascii="Arial" w:hAnsi="Arial" w:cs="Arial"/>
        </w:rPr>
        <w:t>Summ</w:t>
      </w:r>
      <w:r w:rsidRPr="00F85BFE">
        <w:rPr>
          <w:rFonts w:ascii="Arial" w:hAnsi="Arial" w:cs="Arial"/>
        </w:rPr>
        <w:t xml:space="preserve">er General </w:t>
      </w:r>
      <w:r>
        <w:rPr>
          <w:rFonts w:ascii="Arial" w:hAnsi="Arial" w:cs="Arial"/>
        </w:rPr>
        <w:t xml:space="preserve">Business </w:t>
      </w:r>
      <w:r w:rsidRPr="00F85BFE">
        <w:rPr>
          <w:rFonts w:ascii="Arial" w:hAnsi="Arial" w:cs="Arial"/>
        </w:rPr>
        <w:t>Meeting</w:t>
      </w:r>
      <w:r w:rsidR="0066321B">
        <w:rPr>
          <w:rFonts w:ascii="Arial" w:hAnsi="Arial" w:cs="Arial"/>
        </w:rPr>
        <w:t>,</w:t>
      </w:r>
      <w:r w:rsidR="00671C1B" w:rsidRPr="00F85BFE">
        <w:rPr>
          <w:rFonts w:ascii="Arial" w:hAnsi="Arial" w:cs="Arial"/>
        </w:rPr>
        <w:t xml:space="preserve"> networking lunch</w:t>
      </w:r>
      <w:r w:rsidR="0066321B">
        <w:rPr>
          <w:rFonts w:ascii="Arial" w:hAnsi="Arial" w:cs="Arial"/>
        </w:rPr>
        <w:t xml:space="preserve"> and a program</w:t>
      </w:r>
      <w:r w:rsidR="00671C1B" w:rsidRPr="00F85BFE">
        <w:rPr>
          <w:rFonts w:ascii="Arial" w:hAnsi="Arial" w:cs="Arial"/>
        </w:rPr>
        <w:t xml:space="preserve"> </w:t>
      </w:r>
      <w:r>
        <w:rPr>
          <w:rFonts w:ascii="Arial" w:hAnsi="Arial" w:cs="Arial"/>
        </w:rPr>
        <w:t>which took</w:t>
      </w:r>
      <w:r w:rsidR="00671C1B" w:rsidRPr="00F85BFE">
        <w:rPr>
          <w:rFonts w:ascii="Arial" w:hAnsi="Arial" w:cs="Arial"/>
        </w:rPr>
        <w:t xml:space="preserve"> place at the Portofino</w:t>
      </w:r>
      <w:r>
        <w:rPr>
          <w:rFonts w:ascii="Arial" w:hAnsi="Arial" w:cs="Arial"/>
        </w:rPr>
        <w:t xml:space="preserve"> Restaurant</w:t>
      </w:r>
      <w:r w:rsidR="00671C1B" w:rsidRPr="00F85BFE">
        <w:rPr>
          <w:rFonts w:ascii="Arial" w:hAnsi="Arial" w:cs="Arial"/>
        </w:rPr>
        <w:t xml:space="preserve"> </w:t>
      </w:r>
      <w:r>
        <w:rPr>
          <w:rFonts w:ascii="Arial" w:hAnsi="Arial" w:cs="Arial"/>
        </w:rPr>
        <w:t>in Wyandotte</w:t>
      </w:r>
      <w:r w:rsidR="00671C1B" w:rsidRPr="00F85BFE">
        <w:rPr>
          <w:rFonts w:ascii="Arial" w:hAnsi="Arial" w:cs="Arial"/>
        </w:rPr>
        <w:t xml:space="preserve">. </w:t>
      </w:r>
      <w:r>
        <w:rPr>
          <w:rFonts w:ascii="Arial" w:hAnsi="Arial" w:cs="Arial"/>
        </w:rPr>
        <w:t xml:space="preserve">This was the first </w:t>
      </w:r>
      <w:r w:rsidR="00671C1B" w:rsidRPr="00F85BFE">
        <w:rPr>
          <w:rFonts w:ascii="Arial" w:hAnsi="Arial" w:cs="Arial"/>
        </w:rPr>
        <w:t xml:space="preserve">in-person meeting </w:t>
      </w:r>
      <w:r>
        <w:rPr>
          <w:rFonts w:ascii="Arial" w:hAnsi="Arial" w:cs="Arial"/>
        </w:rPr>
        <w:t>since the COVID-19 pandemic began in March 2020.</w:t>
      </w:r>
      <w:r w:rsidR="007F7B4D">
        <w:rPr>
          <w:rFonts w:ascii="Arial" w:hAnsi="Arial" w:cs="Arial"/>
        </w:rPr>
        <w:t xml:space="preserve">  The program was titled </w:t>
      </w:r>
      <w:r w:rsidR="007F7B4D" w:rsidRPr="007F7B4D">
        <w:rPr>
          <w:rFonts w:ascii="Arial" w:hAnsi="Arial" w:cs="Arial"/>
        </w:rPr>
        <w:t>“Shipwrecks and Archaeology”</w:t>
      </w:r>
      <w:r w:rsidR="007F7B4D">
        <w:rPr>
          <w:rFonts w:ascii="Arial" w:hAnsi="Arial" w:cs="Arial"/>
        </w:rPr>
        <w:t xml:space="preserve"> and was presented by </w:t>
      </w:r>
      <w:r w:rsidR="007F7B4D" w:rsidRPr="007F7B4D">
        <w:rPr>
          <w:rFonts w:ascii="Arial" w:hAnsi="Arial" w:cs="Arial"/>
        </w:rPr>
        <w:t>Ellen Kennedy, Education and Visitor Experience Director, National Museum of the Great Lakes, Toledo</w:t>
      </w:r>
      <w:r w:rsidR="007F7B4D">
        <w:rPr>
          <w:rFonts w:ascii="Arial" w:hAnsi="Arial" w:cs="Arial"/>
        </w:rPr>
        <w:t>.  The program was streamed live for those who could not attend the luncheon in-person.</w:t>
      </w:r>
    </w:p>
    <w:p w14:paraId="191A7446" w14:textId="26EB67A4" w:rsidR="00F62612" w:rsidRDefault="00F62612" w:rsidP="00671C1B">
      <w:pPr>
        <w:spacing w:line="276" w:lineRule="auto"/>
        <w:rPr>
          <w:rFonts w:ascii="Arial" w:hAnsi="Arial" w:cs="Arial"/>
        </w:rPr>
      </w:pPr>
    </w:p>
    <w:p w14:paraId="0A755A9F" w14:textId="77777777" w:rsidR="00942930" w:rsidRDefault="00942930" w:rsidP="00671C1B">
      <w:pPr>
        <w:spacing w:line="276" w:lineRule="auto"/>
        <w:rPr>
          <w:rFonts w:ascii="Arial" w:hAnsi="Arial" w:cs="Arial"/>
        </w:rPr>
      </w:pPr>
    </w:p>
    <w:p w14:paraId="61D29827" w14:textId="77777777" w:rsidR="00942930" w:rsidRDefault="00942930" w:rsidP="00671C1B">
      <w:pPr>
        <w:spacing w:line="276" w:lineRule="auto"/>
        <w:rPr>
          <w:rFonts w:ascii="Arial" w:hAnsi="Arial" w:cs="Arial"/>
        </w:rPr>
      </w:pPr>
    </w:p>
    <w:p w14:paraId="2FF3B99F" w14:textId="6EB93B24" w:rsidR="00F62612" w:rsidRDefault="00F62612" w:rsidP="00671C1B">
      <w:pPr>
        <w:spacing w:line="276" w:lineRule="auto"/>
        <w:rPr>
          <w:rFonts w:ascii="Arial" w:hAnsi="Arial" w:cs="Arial"/>
        </w:rPr>
      </w:pPr>
      <w:r>
        <w:rPr>
          <w:rFonts w:ascii="Arial" w:hAnsi="Arial" w:cs="Arial"/>
        </w:rPr>
        <w:lastRenderedPageBreak/>
        <w:t xml:space="preserve">A summary of the programs with </w:t>
      </w:r>
      <w:r w:rsidR="00F258D0">
        <w:rPr>
          <w:rFonts w:ascii="Arial" w:hAnsi="Arial" w:cs="Arial"/>
        </w:rPr>
        <w:t xml:space="preserve">the </w:t>
      </w:r>
      <w:r>
        <w:rPr>
          <w:rFonts w:ascii="Arial" w:hAnsi="Arial" w:cs="Arial"/>
        </w:rPr>
        <w:t>number of registrants for each event is in the table below:</w:t>
      </w:r>
    </w:p>
    <w:p w14:paraId="0FA83C34" w14:textId="441A486B" w:rsidR="0059232B" w:rsidRDefault="0059232B" w:rsidP="00671C1B">
      <w:pPr>
        <w:spacing w:line="276" w:lineRule="auto"/>
        <w:rPr>
          <w:rFonts w:ascii="Arial" w:hAnsi="Arial" w:cs="Arial"/>
        </w:rPr>
      </w:pPr>
    </w:p>
    <w:tbl>
      <w:tblPr>
        <w:tblStyle w:val="TableGrid"/>
        <w:tblW w:w="9401" w:type="dxa"/>
        <w:tblInd w:w="-185" w:type="dxa"/>
        <w:tblLook w:val="04A0" w:firstRow="1" w:lastRow="0" w:firstColumn="1" w:lastColumn="0" w:noHBand="0" w:noVBand="1"/>
      </w:tblPr>
      <w:tblGrid>
        <w:gridCol w:w="4410"/>
        <w:gridCol w:w="1620"/>
        <w:gridCol w:w="1620"/>
        <w:gridCol w:w="1751"/>
      </w:tblGrid>
      <w:tr w:rsidR="00F62612" w:rsidRPr="0015604E" w14:paraId="378FD2F8" w14:textId="77777777" w:rsidTr="00AF7205">
        <w:trPr>
          <w:trHeight w:val="495"/>
        </w:trPr>
        <w:tc>
          <w:tcPr>
            <w:tcW w:w="4410" w:type="dxa"/>
            <w:shd w:val="clear" w:color="auto" w:fill="D9E2F3" w:themeFill="accent1" w:themeFillTint="33"/>
            <w:vAlign w:val="center"/>
          </w:tcPr>
          <w:p w14:paraId="49CDEC8B" w14:textId="77777777" w:rsidR="00F62612" w:rsidRPr="00803F8C" w:rsidRDefault="00F62612" w:rsidP="00AF7205">
            <w:pPr>
              <w:contextualSpacing/>
              <w:jc w:val="center"/>
              <w:rPr>
                <w:rFonts w:ascii="Cambria" w:hAnsi="Cambria"/>
                <w:b/>
              </w:rPr>
            </w:pPr>
            <w:r w:rsidRPr="00803F8C">
              <w:rPr>
                <w:rFonts w:ascii="Cambria" w:hAnsi="Cambria"/>
                <w:b/>
              </w:rPr>
              <w:t>Webinar Title</w:t>
            </w:r>
          </w:p>
        </w:tc>
        <w:tc>
          <w:tcPr>
            <w:tcW w:w="1620" w:type="dxa"/>
            <w:shd w:val="clear" w:color="auto" w:fill="D9E2F3" w:themeFill="accent1" w:themeFillTint="33"/>
            <w:vAlign w:val="center"/>
          </w:tcPr>
          <w:p w14:paraId="7BF85FEB" w14:textId="77777777" w:rsidR="00F62612" w:rsidRPr="00803F8C" w:rsidRDefault="00F62612" w:rsidP="00AF7205">
            <w:pPr>
              <w:contextualSpacing/>
              <w:jc w:val="center"/>
              <w:rPr>
                <w:rFonts w:ascii="Cambria" w:hAnsi="Cambria"/>
                <w:b/>
              </w:rPr>
            </w:pPr>
            <w:r w:rsidRPr="00803F8C">
              <w:rPr>
                <w:rFonts w:ascii="Cambria" w:hAnsi="Cambria"/>
                <w:b/>
              </w:rPr>
              <w:t>Date</w:t>
            </w:r>
          </w:p>
        </w:tc>
        <w:tc>
          <w:tcPr>
            <w:tcW w:w="1620" w:type="dxa"/>
            <w:shd w:val="clear" w:color="auto" w:fill="D9E2F3" w:themeFill="accent1" w:themeFillTint="33"/>
            <w:vAlign w:val="center"/>
          </w:tcPr>
          <w:p w14:paraId="0284A8E5" w14:textId="77777777" w:rsidR="00F62612" w:rsidRPr="00803F8C" w:rsidRDefault="00F62612" w:rsidP="00AF7205">
            <w:pPr>
              <w:contextualSpacing/>
              <w:jc w:val="center"/>
              <w:rPr>
                <w:rFonts w:ascii="Cambria" w:hAnsi="Cambria"/>
                <w:b/>
              </w:rPr>
            </w:pPr>
            <w:r w:rsidRPr="00803F8C">
              <w:rPr>
                <w:rFonts w:ascii="Cambria" w:hAnsi="Cambria"/>
                <w:b/>
              </w:rPr>
              <w:t>Live Viewing Offered?</w:t>
            </w:r>
          </w:p>
        </w:tc>
        <w:tc>
          <w:tcPr>
            <w:tcW w:w="1751" w:type="dxa"/>
            <w:shd w:val="clear" w:color="auto" w:fill="D9E2F3" w:themeFill="accent1" w:themeFillTint="33"/>
            <w:vAlign w:val="center"/>
          </w:tcPr>
          <w:p w14:paraId="365009AC" w14:textId="77777777" w:rsidR="00F62612" w:rsidRPr="00803F8C" w:rsidRDefault="00F62612" w:rsidP="00AF7205">
            <w:pPr>
              <w:contextualSpacing/>
              <w:jc w:val="center"/>
              <w:rPr>
                <w:rFonts w:ascii="Cambria" w:hAnsi="Cambria"/>
                <w:b/>
              </w:rPr>
            </w:pPr>
            <w:r w:rsidRPr="00803F8C">
              <w:rPr>
                <w:rFonts w:ascii="Cambria" w:hAnsi="Cambria"/>
                <w:b/>
              </w:rPr>
              <w:t># Registrants</w:t>
            </w:r>
          </w:p>
        </w:tc>
      </w:tr>
      <w:tr w:rsidR="00F62612" w:rsidRPr="0015604E" w14:paraId="42C7788C" w14:textId="77777777" w:rsidTr="00AF7205">
        <w:trPr>
          <w:trHeight w:val="460"/>
        </w:trPr>
        <w:tc>
          <w:tcPr>
            <w:tcW w:w="4410" w:type="dxa"/>
          </w:tcPr>
          <w:p w14:paraId="239D4984" w14:textId="77777777" w:rsidR="00F62612" w:rsidRPr="00891254" w:rsidRDefault="00F62612" w:rsidP="00AF7205">
            <w:pPr>
              <w:rPr>
                <w:rFonts w:ascii="Cambria" w:hAnsi="Cambria"/>
                <w:iCs/>
              </w:rPr>
            </w:pPr>
            <w:r w:rsidRPr="00891254">
              <w:rPr>
                <w:rFonts w:ascii="Cambria" w:hAnsi="Cambria"/>
              </w:rPr>
              <w:t xml:space="preserve">Fall Business Meeting and Webinar, </w:t>
            </w:r>
            <w:bookmarkStart w:id="0" w:name="_Hlk109740532"/>
            <w:r w:rsidRPr="00891254">
              <w:rPr>
                <w:rFonts w:ascii="Cambria" w:hAnsi="Cambria"/>
              </w:rPr>
              <w:t>"Repurposing and Using FDA Approved Drugs to Treat Existing Illnesses," Dr. Robert McCullumsmith</w:t>
            </w:r>
            <w:bookmarkEnd w:id="0"/>
          </w:p>
        </w:tc>
        <w:tc>
          <w:tcPr>
            <w:tcW w:w="1620" w:type="dxa"/>
          </w:tcPr>
          <w:p w14:paraId="641A0320" w14:textId="77777777" w:rsidR="00F62612" w:rsidRDefault="00F62612" w:rsidP="00AF7205">
            <w:pPr>
              <w:contextualSpacing/>
              <w:jc w:val="center"/>
              <w:rPr>
                <w:rFonts w:ascii="Cambria" w:hAnsi="Cambria"/>
              </w:rPr>
            </w:pPr>
          </w:p>
          <w:p w14:paraId="54F6C8FA" w14:textId="77777777" w:rsidR="00F62612" w:rsidRPr="00803F8C" w:rsidRDefault="00F62612" w:rsidP="00AF7205">
            <w:pPr>
              <w:contextualSpacing/>
              <w:jc w:val="center"/>
              <w:rPr>
                <w:rFonts w:ascii="Cambria" w:hAnsi="Cambria"/>
              </w:rPr>
            </w:pPr>
            <w:r>
              <w:rPr>
                <w:rFonts w:ascii="Cambria" w:hAnsi="Cambria"/>
              </w:rPr>
              <w:t>Sep 16, 2021</w:t>
            </w:r>
          </w:p>
        </w:tc>
        <w:tc>
          <w:tcPr>
            <w:tcW w:w="1620" w:type="dxa"/>
          </w:tcPr>
          <w:p w14:paraId="1A88FD4F" w14:textId="77777777" w:rsidR="00F62612" w:rsidRDefault="00F62612" w:rsidP="00AF7205">
            <w:pPr>
              <w:contextualSpacing/>
              <w:jc w:val="center"/>
              <w:rPr>
                <w:rFonts w:ascii="Cambria" w:hAnsi="Cambria"/>
              </w:rPr>
            </w:pPr>
          </w:p>
          <w:p w14:paraId="146A750D" w14:textId="77777777" w:rsidR="00F62612" w:rsidRPr="00803F8C" w:rsidRDefault="00F62612" w:rsidP="00AF7205">
            <w:pPr>
              <w:contextualSpacing/>
              <w:jc w:val="center"/>
              <w:rPr>
                <w:rFonts w:ascii="Cambria" w:hAnsi="Cambria"/>
              </w:rPr>
            </w:pPr>
            <w:r>
              <w:rPr>
                <w:rFonts w:ascii="Cambria" w:hAnsi="Cambria"/>
              </w:rPr>
              <w:t>Yes</w:t>
            </w:r>
          </w:p>
        </w:tc>
        <w:tc>
          <w:tcPr>
            <w:tcW w:w="1751" w:type="dxa"/>
          </w:tcPr>
          <w:p w14:paraId="531933C9" w14:textId="77777777" w:rsidR="00F62612" w:rsidRDefault="00F62612" w:rsidP="00AF7205">
            <w:pPr>
              <w:contextualSpacing/>
              <w:jc w:val="center"/>
              <w:rPr>
                <w:rFonts w:ascii="Cambria" w:hAnsi="Cambria"/>
              </w:rPr>
            </w:pPr>
          </w:p>
          <w:p w14:paraId="08E48B7A" w14:textId="77777777" w:rsidR="00F62612" w:rsidRPr="00803F8C" w:rsidRDefault="00F62612" w:rsidP="00AF7205">
            <w:pPr>
              <w:contextualSpacing/>
              <w:jc w:val="center"/>
              <w:rPr>
                <w:rFonts w:ascii="Cambria" w:hAnsi="Cambria"/>
              </w:rPr>
            </w:pPr>
            <w:r w:rsidRPr="00803F8C">
              <w:rPr>
                <w:rFonts w:ascii="Cambria" w:hAnsi="Cambria"/>
              </w:rPr>
              <w:t>2</w:t>
            </w:r>
            <w:r>
              <w:rPr>
                <w:rFonts w:ascii="Cambria" w:hAnsi="Cambria"/>
              </w:rPr>
              <w:t>7</w:t>
            </w:r>
          </w:p>
        </w:tc>
      </w:tr>
      <w:tr w:rsidR="00F62612" w:rsidRPr="0015604E" w14:paraId="11B25ADE" w14:textId="77777777" w:rsidTr="00AF7205">
        <w:trPr>
          <w:trHeight w:val="460"/>
        </w:trPr>
        <w:tc>
          <w:tcPr>
            <w:tcW w:w="4410" w:type="dxa"/>
          </w:tcPr>
          <w:p w14:paraId="796879A8" w14:textId="77777777" w:rsidR="00F62612" w:rsidRPr="00891254" w:rsidRDefault="00F62612" w:rsidP="00AF7205">
            <w:pPr>
              <w:rPr>
                <w:rFonts w:ascii="Cambria" w:hAnsi="Cambria"/>
                <w:iCs/>
              </w:rPr>
            </w:pPr>
            <w:r w:rsidRPr="00891254">
              <w:rPr>
                <w:rFonts w:ascii="Cambria" w:hAnsi="Cambria"/>
              </w:rPr>
              <w:t>MDMLG Fall Educational Program, MLA CE Webinar, “Better, Faster: An Introduction to Systematic Review Automation Tools,” Justin Clark</w:t>
            </w:r>
          </w:p>
        </w:tc>
        <w:tc>
          <w:tcPr>
            <w:tcW w:w="1620" w:type="dxa"/>
          </w:tcPr>
          <w:p w14:paraId="38102A54" w14:textId="77777777" w:rsidR="00F62612" w:rsidRDefault="00F62612" w:rsidP="00AF7205">
            <w:pPr>
              <w:contextualSpacing/>
              <w:jc w:val="center"/>
              <w:rPr>
                <w:rFonts w:ascii="Cambria" w:hAnsi="Cambria"/>
              </w:rPr>
            </w:pPr>
          </w:p>
          <w:p w14:paraId="5F349B93" w14:textId="77777777" w:rsidR="00F62612" w:rsidRPr="00803F8C" w:rsidRDefault="00F62612" w:rsidP="00AF7205">
            <w:pPr>
              <w:contextualSpacing/>
              <w:jc w:val="center"/>
              <w:rPr>
                <w:rFonts w:ascii="Cambria" w:hAnsi="Cambria"/>
              </w:rPr>
            </w:pPr>
            <w:r>
              <w:rPr>
                <w:rFonts w:ascii="Cambria" w:hAnsi="Cambria"/>
              </w:rPr>
              <w:t>Oct 20, 2021</w:t>
            </w:r>
          </w:p>
        </w:tc>
        <w:tc>
          <w:tcPr>
            <w:tcW w:w="1620" w:type="dxa"/>
          </w:tcPr>
          <w:p w14:paraId="0041460D" w14:textId="77777777" w:rsidR="00F62612" w:rsidRDefault="00F62612" w:rsidP="00AF7205">
            <w:pPr>
              <w:contextualSpacing/>
              <w:jc w:val="center"/>
              <w:rPr>
                <w:rFonts w:ascii="Cambria" w:hAnsi="Cambria"/>
              </w:rPr>
            </w:pPr>
          </w:p>
          <w:p w14:paraId="6329068F" w14:textId="77777777" w:rsidR="00F62612" w:rsidRPr="00803F8C" w:rsidRDefault="00F62612" w:rsidP="00AF7205">
            <w:pPr>
              <w:contextualSpacing/>
              <w:jc w:val="center"/>
              <w:rPr>
                <w:rFonts w:ascii="Cambria" w:hAnsi="Cambria"/>
                <w:i/>
              </w:rPr>
            </w:pPr>
            <w:r>
              <w:rPr>
                <w:rFonts w:ascii="Cambria" w:hAnsi="Cambria"/>
              </w:rPr>
              <w:t>Yes</w:t>
            </w:r>
          </w:p>
        </w:tc>
        <w:tc>
          <w:tcPr>
            <w:tcW w:w="1751" w:type="dxa"/>
          </w:tcPr>
          <w:p w14:paraId="37ED91BD" w14:textId="77777777" w:rsidR="00F62612" w:rsidRDefault="00F62612" w:rsidP="00AF7205">
            <w:pPr>
              <w:contextualSpacing/>
              <w:jc w:val="center"/>
              <w:rPr>
                <w:rFonts w:ascii="Cambria" w:hAnsi="Cambria"/>
              </w:rPr>
            </w:pPr>
          </w:p>
          <w:p w14:paraId="2FFCD634" w14:textId="77777777" w:rsidR="00F62612" w:rsidRPr="00803F8C" w:rsidRDefault="00F62612" w:rsidP="00AF7205">
            <w:pPr>
              <w:contextualSpacing/>
              <w:jc w:val="center"/>
              <w:rPr>
                <w:rFonts w:ascii="Cambria" w:hAnsi="Cambria"/>
              </w:rPr>
            </w:pPr>
            <w:r w:rsidRPr="00803F8C">
              <w:rPr>
                <w:rFonts w:ascii="Cambria" w:hAnsi="Cambria"/>
              </w:rPr>
              <w:t>2</w:t>
            </w:r>
            <w:r>
              <w:rPr>
                <w:rFonts w:ascii="Cambria" w:hAnsi="Cambria"/>
              </w:rPr>
              <w:t>3</w:t>
            </w:r>
          </w:p>
        </w:tc>
      </w:tr>
      <w:tr w:rsidR="00F62612" w:rsidRPr="0015604E" w14:paraId="279D5B3C" w14:textId="77777777" w:rsidTr="00AF7205">
        <w:trPr>
          <w:trHeight w:val="460"/>
        </w:trPr>
        <w:tc>
          <w:tcPr>
            <w:tcW w:w="4410" w:type="dxa"/>
            <w:vAlign w:val="bottom"/>
          </w:tcPr>
          <w:p w14:paraId="02549F30" w14:textId="77777777" w:rsidR="00F62612" w:rsidRPr="00891254" w:rsidRDefault="00F62612" w:rsidP="00AF7205">
            <w:pPr>
              <w:rPr>
                <w:rFonts w:ascii="Cambria" w:hAnsi="Cambria"/>
              </w:rPr>
            </w:pPr>
            <w:r w:rsidRPr="00891254">
              <w:rPr>
                <w:rFonts w:ascii="Cambria" w:hAnsi="Cambria"/>
              </w:rPr>
              <w:t>MDMLG 2</w:t>
            </w:r>
            <w:r w:rsidRPr="00891254">
              <w:rPr>
                <w:rFonts w:ascii="Cambria" w:hAnsi="Cambria"/>
                <w:vertAlign w:val="superscript"/>
              </w:rPr>
              <w:t>nd</w:t>
            </w:r>
            <w:r w:rsidRPr="00891254">
              <w:rPr>
                <w:rFonts w:ascii="Cambria" w:hAnsi="Cambria"/>
              </w:rPr>
              <w:t xml:space="preserve"> Fall Educational Program, “Authorship and Acknowledgement in Systematic Reviews &amp; Evidence Syntheses,” Whitney Townsend</w:t>
            </w:r>
          </w:p>
        </w:tc>
        <w:tc>
          <w:tcPr>
            <w:tcW w:w="1620" w:type="dxa"/>
            <w:vAlign w:val="center"/>
          </w:tcPr>
          <w:p w14:paraId="036BB22F" w14:textId="77777777" w:rsidR="00F62612" w:rsidRPr="00803F8C" w:rsidRDefault="00F62612" w:rsidP="00AF7205">
            <w:pPr>
              <w:contextualSpacing/>
              <w:jc w:val="center"/>
              <w:rPr>
                <w:rFonts w:ascii="Cambria" w:hAnsi="Cambria"/>
              </w:rPr>
            </w:pPr>
            <w:r>
              <w:rPr>
                <w:rFonts w:ascii="Cambria" w:hAnsi="Cambria"/>
              </w:rPr>
              <w:t>Nov 1, 2021</w:t>
            </w:r>
          </w:p>
        </w:tc>
        <w:tc>
          <w:tcPr>
            <w:tcW w:w="1620" w:type="dxa"/>
            <w:vAlign w:val="center"/>
          </w:tcPr>
          <w:p w14:paraId="559F5BF7" w14:textId="77777777" w:rsidR="00F62612" w:rsidRPr="00803F8C" w:rsidRDefault="00F62612" w:rsidP="00AF7205">
            <w:pPr>
              <w:contextualSpacing/>
              <w:jc w:val="center"/>
              <w:rPr>
                <w:rFonts w:ascii="Cambria" w:hAnsi="Cambria"/>
              </w:rPr>
            </w:pPr>
            <w:r>
              <w:rPr>
                <w:rFonts w:ascii="Cambria" w:hAnsi="Cambria" w:cs="Arial"/>
              </w:rPr>
              <w:t>Yes</w:t>
            </w:r>
          </w:p>
        </w:tc>
        <w:tc>
          <w:tcPr>
            <w:tcW w:w="1751" w:type="dxa"/>
            <w:vAlign w:val="center"/>
          </w:tcPr>
          <w:p w14:paraId="5D97E79D" w14:textId="77777777" w:rsidR="00F62612" w:rsidRPr="00803F8C" w:rsidRDefault="00F62612" w:rsidP="00AF7205">
            <w:pPr>
              <w:contextualSpacing/>
              <w:jc w:val="center"/>
              <w:rPr>
                <w:rFonts w:ascii="Cambria" w:hAnsi="Cambria"/>
              </w:rPr>
            </w:pPr>
            <w:r w:rsidRPr="00803F8C">
              <w:rPr>
                <w:rFonts w:ascii="Cambria" w:hAnsi="Cambria" w:cs="Calibri"/>
              </w:rPr>
              <w:t>2</w:t>
            </w:r>
            <w:r>
              <w:rPr>
                <w:rFonts w:ascii="Cambria" w:hAnsi="Cambria" w:cs="Calibri"/>
              </w:rPr>
              <w:t>4</w:t>
            </w:r>
          </w:p>
        </w:tc>
      </w:tr>
      <w:tr w:rsidR="00F62612" w:rsidRPr="0015604E" w14:paraId="0FD1DFF7" w14:textId="77777777" w:rsidTr="00AF7205">
        <w:trPr>
          <w:trHeight w:val="460"/>
        </w:trPr>
        <w:tc>
          <w:tcPr>
            <w:tcW w:w="4410" w:type="dxa"/>
          </w:tcPr>
          <w:p w14:paraId="5AC1E789" w14:textId="77777777" w:rsidR="00F62612" w:rsidRPr="00891254" w:rsidRDefault="00F62612" w:rsidP="00AF7205">
            <w:pPr>
              <w:rPr>
                <w:rFonts w:ascii="Cambria" w:hAnsi="Cambria"/>
              </w:rPr>
            </w:pPr>
            <w:r w:rsidRPr="00891254">
              <w:rPr>
                <w:rFonts w:ascii="Cambria" w:hAnsi="Cambria"/>
              </w:rPr>
              <w:t>Winter Business Meeting and Webinar</w:t>
            </w:r>
            <w:bookmarkStart w:id="1" w:name="_Hlk109741073"/>
            <w:r w:rsidRPr="00891254">
              <w:rPr>
                <w:rFonts w:ascii="Cambria" w:hAnsi="Cambria"/>
              </w:rPr>
              <w:t>, “From Bordeaux to BiDil: How Science and Medicine Invented Race,” Prasad Venugopal</w:t>
            </w:r>
            <w:bookmarkEnd w:id="1"/>
          </w:p>
        </w:tc>
        <w:tc>
          <w:tcPr>
            <w:tcW w:w="1620" w:type="dxa"/>
            <w:vAlign w:val="center"/>
          </w:tcPr>
          <w:p w14:paraId="5BDC4B55" w14:textId="77777777" w:rsidR="00F62612" w:rsidRPr="00803F8C" w:rsidRDefault="00F62612" w:rsidP="00AF7205">
            <w:pPr>
              <w:contextualSpacing/>
              <w:jc w:val="center"/>
              <w:rPr>
                <w:rFonts w:ascii="Cambria" w:hAnsi="Cambria"/>
              </w:rPr>
            </w:pPr>
            <w:r>
              <w:rPr>
                <w:rFonts w:ascii="Cambria" w:hAnsi="Cambria" w:cs="Calibri"/>
              </w:rPr>
              <w:t>Feb 10, 2022</w:t>
            </w:r>
          </w:p>
        </w:tc>
        <w:tc>
          <w:tcPr>
            <w:tcW w:w="1620" w:type="dxa"/>
          </w:tcPr>
          <w:p w14:paraId="2D42F08B" w14:textId="77777777" w:rsidR="00F62612" w:rsidRDefault="00F62612" w:rsidP="00AF7205">
            <w:pPr>
              <w:contextualSpacing/>
              <w:jc w:val="center"/>
              <w:rPr>
                <w:rFonts w:ascii="Cambria" w:hAnsi="Cambria" w:cs="Calibri"/>
              </w:rPr>
            </w:pPr>
          </w:p>
          <w:p w14:paraId="7C12D737" w14:textId="77777777" w:rsidR="00F62612" w:rsidRPr="00803F8C" w:rsidRDefault="00F62612" w:rsidP="00AF7205">
            <w:pPr>
              <w:contextualSpacing/>
              <w:jc w:val="center"/>
              <w:rPr>
                <w:rFonts w:ascii="Cambria" w:hAnsi="Cambria"/>
              </w:rPr>
            </w:pPr>
            <w:r w:rsidRPr="00803F8C">
              <w:rPr>
                <w:rFonts w:ascii="Cambria" w:hAnsi="Cambria" w:cs="Calibri"/>
              </w:rPr>
              <w:t xml:space="preserve">Yes </w:t>
            </w:r>
          </w:p>
        </w:tc>
        <w:tc>
          <w:tcPr>
            <w:tcW w:w="1751" w:type="dxa"/>
          </w:tcPr>
          <w:p w14:paraId="79D74732" w14:textId="77777777" w:rsidR="00F62612" w:rsidRDefault="00F62612" w:rsidP="00AF7205">
            <w:pPr>
              <w:contextualSpacing/>
              <w:jc w:val="center"/>
              <w:rPr>
                <w:rFonts w:ascii="Cambria" w:hAnsi="Cambria"/>
              </w:rPr>
            </w:pPr>
          </w:p>
          <w:p w14:paraId="52D350DC" w14:textId="77777777" w:rsidR="00F62612" w:rsidRPr="00803F8C" w:rsidRDefault="00F62612" w:rsidP="00AF7205">
            <w:pPr>
              <w:contextualSpacing/>
              <w:jc w:val="center"/>
              <w:rPr>
                <w:rFonts w:ascii="Cambria" w:hAnsi="Cambria"/>
              </w:rPr>
            </w:pPr>
            <w:r>
              <w:rPr>
                <w:rFonts w:ascii="Cambria" w:hAnsi="Cambria"/>
              </w:rPr>
              <w:t>28</w:t>
            </w:r>
          </w:p>
        </w:tc>
      </w:tr>
      <w:tr w:rsidR="00F62612" w:rsidRPr="0015604E" w14:paraId="381B5070" w14:textId="77777777" w:rsidTr="00AF7205">
        <w:trPr>
          <w:trHeight w:val="460"/>
        </w:trPr>
        <w:tc>
          <w:tcPr>
            <w:tcW w:w="4410" w:type="dxa"/>
          </w:tcPr>
          <w:p w14:paraId="0189CA9F" w14:textId="77777777" w:rsidR="00F62612" w:rsidRPr="00891254" w:rsidRDefault="00F62612" w:rsidP="00AF7205">
            <w:pPr>
              <w:rPr>
                <w:rFonts w:ascii="Cambria" w:hAnsi="Cambria"/>
              </w:rPr>
            </w:pPr>
            <w:r w:rsidRPr="00891254">
              <w:rPr>
                <w:rFonts w:ascii="Cambria" w:hAnsi="Cambria"/>
              </w:rPr>
              <w:t>MDMLG Spring Educational Program, "Cyber Hygiene for Librarians," Weiqing Sun</w:t>
            </w:r>
          </w:p>
        </w:tc>
        <w:tc>
          <w:tcPr>
            <w:tcW w:w="1620" w:type="dxa"/>
            <w:vAlign w:val="center"/>
          </w:tcPr>
          <w:p w14:paraId="1E2ED89B" w14:textId="77777777" w:rsidR="00F62612" w:rsidRPr="00803F8C" w:rsidRDefault="00F62612" w:rsidP="00AF7205">
            <w:pPr>
              <w:contextualSpacing/>
              <w:jc w:val="center"/>
              <w:rPr>
                <w:rFonts w:ascii="Cambria" w:hAnsi="Cambria" w:cs="Calibri"/>
              </w:rPr>
            </w:pPr>
            <w:r>
              <w:rPr>
                <w:rFonts w:ascii="Cambria" w:hAnsi="Cambria" w:cs="Calibri"/>
              </w:rPr>
              <w:t>Mar 7, 2022</w:t>
            </w:r>
          </w:p>
        </w:tc>
        <w:tc>
          <w:tcPr>
            <w:tcW w:w="1620" w:type="dxa"/>
          </w:tcPr>
          <w:p w14:paraId="0638778C" w14:textId="77777777" w:rsidR="00F62612" w:rsidRDefault="00F62612" w:rsidP="00AF7205">
            <w:pPr>
              <w:contextualSpacing/>
              <w:jc w:val="center"/>
              <w:rPr>
                <w:rFonts w:ascii="Cambria" w:hAnsi="Cambria" w:cs="Calibri"/>
              </w:rPr>
            </w:pPr>
          </w:p>
          <w:p w14:paraId="3F4EEE8B" w14:textId="77777777" w:rsidR="00F62612" w:rsidRPr="00803F8C" w:rsidRDefault="00F62612" w:rsidP="00AF7205">
            <w:pPr>
              <w:contextualSpacing/>
              <w:jc w:val="center"/>
              <w:rPr>
                <w:rFonts w:ascii="Cambria" w:hAnsi="Cambria" w:cs="Calibri"/>
              </w:rPr>
            </w:pPr>
            <w:r>
              <w:rPr>
                <w:rFonts w:ascii="Cambria" w:hAnsi="Cambria" w:cs="Calibri"/>
              </w:rPr>
              <w:t>Yes</w:t>
            </w:r>
          </w:p>
        </w:tc>
        <w:tc>
          <w:tcPr>
            <w:tcW w:w="1751" w:type="dxa"/>
          </w:tcPr>
          <w:p w14:paraId="522220ED" w14:textId="77777777" w:rsidR="00F62612" w:rsidRDefault="00F62612" w:rsidP="00AF7205">
            <w:pPr>
              <w:contextualSpacing/>
              <w:jc w:val="center"/>
              <w:rPr>
                <w:rFonts w:ascii="Cambria" w:hAnsi="Cambria"/>
              </w:rPr>
            </w:pPr>
          </w:p>
          <w:p w14:paraId="0255FEC4" w14:textId="77777777" w:rsidR="00F62612" w:rsidRPr="00803F8C" w:rsidRDefault="00F62612" w:rsidP="00AF7205">
            <w:pPr>
              <w:contextualSpacing/>
              <w:jc w:val="center"/>
              <w:rPr>
                <w:rFonts w:ascii="Cambria" w:hAnsi="Cambria"/>
              </w:rPr>
            </w:pPr>
            <w:r w:rsidRPr="00803F8C">
              <w:rPr>
                <w:rFonts w:ascii="Cambria" w:hAnsi="Cambria"/>
              </w:rPr>
              <w:t>2</w:t>
            </w:r>
            <w:r>
              <w:rPr>
                <w:rFonts w:ascii="Cambria" w:hAnsi="Cambria"/>
              </w:rPr>
              <w:t>6</w:t>
            </w:r>
          </w:p>
        </w:tc>
      </w:tr>
      <w:tr w:rsidR="00F62612" w:rsidRPr="0015604E" w14:paraId="2B72146B" w14:textId="77777777" w:rsidTr="00AF7205">
        <w:trPr>
          <w:trHeight w:val="460"/>
        </w:trPr>
        <w:tc>
          <w:tcPr>
            <w:tcW w:w="4410" w:type="dxa"/>
          </w:tcPr>
          <w:p w14:paraId="0AE9AB1D" w14:textId="77777777" w:rsidR="00F62612" w:rsidRPr="00891254" w:rsidRDefault="00F62612" w:rsidP="00AF7205">
            <w:pPr>
              <w:rPr>
                <w:rFonts w:ascii="Cambria" w:hAnsi="Cambria" w:cs="Calibri"/>
              </w:rPr>
            </w:pPr>
            <w:r w:rsidRPr="00891254">
              <w:rPr>
                <w:rFonts w:ascii="Cambria" w:hAnsi="Cambria"/>
              </w:rPr>
              <w:t>MDMLG 2</w:t>
            </w:r>
            <w:r w:rsidRPr="00891254">
              <w:rPr>
                <w:rFonts w:ascii="Cambria" w:hAnsi="Cambria"/>
                <w:vertAlign w:val="superscript"/>
              </w:rPr>
              <w:t>nd</w:t>
            </w:r>
            <w:r w:rsidRPr="00891254">
              <w:rPr>
                <w:rFonts w:ascii="Cambria" w:hAnsi="Cambria"/>
              </w:rPr>
              <w:t xml:space="preserve"> Spring Educational Program, Panel Discussion, “Familiarize Yourself with Data: Data Management,” Jake Carlson, Erin Foster &amp; Rebecca Renirie</w:t>
            </w:r>
            <w:r w:rsidRPr="00891254">
              <w:rPr>
                <w:rFonts w:ascii="Cambria" w:hAnsi="Cambria" w:cs="Calibri"/>
              </w:rPr>
              <w:t xml:space="preserve"> </w:t>
            </w:r>
          </w:p>
        </w:tc>
        <w:tc>
          <w:tcPr>
            <w:tcW w:w="1620" w:type="dxa"/>
            <w:vAlign w:val="center"/>
          </w:tcPr>
          <w:p w14:paraId="41563A85" w14:textId="77777777" w:rsidR="00F62612" w:rsidRPr="00803F8C" w:rsidRDefault="00F62612" w:rsidP="00AF7205">
            <w:pPr>
              <w:contextualSpacing/>
              <w:jc w:val="center"/>
              <w:rPr>
                <w:rFonts w:ascii="Cambria" w:hAnsi="Cambria" w:cs="Calibri"/>
              </w:rPr>
            </w:pPr>
            <w:r>
              <w:rPr>
                <w:rFonts w:ascii="Cambria" w:hAnsi="Cambria" w:cs="Calibri"/>
              </w:rPr>
              <w:t>Apr 7, 2022</w:t>
            </w:r>
          </w:p>
        </w:tc>
        <w:tc>
          <w:tcPr>
            <w:tcW w:w="1620" w:type="dxa"/>
          </w:tcPr>
          <w:p w14:paraId="240FE8FE" w14:textId="77777777" w:rsidR="00F62612" w:rsidRDefault="00F62612" w:rsidP="00AF7205">
            <w:pPr>
              <w:contextualSpacing/>
              <w:jc w:val="center"/>
              <w:rPr>
                <w:rFonts w:ascii="Cambria" w:hAnsi="Cambria" w:cs="Calibri"/>
              </w:rPr>
            </w:pPr>
          </w:p>
          <w:p w14:paraId="116A289A" w14:textId="77777777" w:rsidR="00F62612" w:rsidRPr="00803F8C" w:rsidRDefault="00F62612" w:rsidP="00AF7205">
            <w:pPr>
              <w:contextualSpacing/>
              <w:jc w:val="center"/>
              <w:rPr>
                <w:rFonts w:ascii="Cambria" w:hAnsi="Cambria" w:cs="Calibri"/>
              </w:rPr>
            </w:pPr>
            <w:r>
              <w:rPr>
                <w:rFonts w:ascii="Cambria" w:hAnsi="Cambria" w:cs="Calibri"/>
              </w:rPr>
              <w:t>Yes</w:t>
            </w:r>
          </w:p>
        </w:tc>
        <w:tc>
          <w:tcPr>
            <w:tcW w:w="1751" w:type="dxa"/>
          </w:tcPr>
          <w:p w14:paraId="30A444A2" w14:textId="77777777" w:rsidR="00F62612" w:rsidRDefault="00F62612" w:rsidP="00AF7205">
            <w:pPr>
              <w:contextualSpacing/>
              <w:jc w:val="center"/>
              <w:rPr>
                <w:rFonts w:ascii="Cambria" w:hAnsi="Cambria"/>
              </w:rPr>
            </w:pPr>
          </w:p>
          <w:p w14:paraId="28E9C688" w14:textId="77777777" w:rsidR="00F62612" w:rsidRPr="00803F8C" w:rsidRDefault="00F62612" w:rsidP="00AF7205">
            <w:pPr>
              <w:contextualSpacing/>
              <w:jc w:val="center"/>
              <w:rPr>
                <w:rFonts w:ascii="Cambria" w:hAnsi="Cambria"/>
              </w:rPr>
            </w:pPr>
            <w:r>
              <w:rPr>
                <w:rFonts w:ascii="Cambria" w:hAnsi="Cambria"/>
              </w:rPr>
              <w:t>33</w:t>
            </w:r>
          </w:p>
        </w:tc>
      </w:tr>
      <w:tr w:rsidR="00F62612" w:rsidRPr="0015604E" w14:paraId="23EAFFFD" w14:textId="77777777" w:rsidTr="00AF7205">
        <w:trPr>
          <w:trHeight w:val="460"/>
        </w:trPr>
        <w:tc>
          <w:tcPr>
            <w:tcW w:w="4410" w:type="dxa"/>
          </w:tcPr>
          <w:p w14:paraId="52860B83" w14:textId="77777777" w:rsidR="00F62612" w:rsidRPr="00A01960" w:rsidRDefault="00F62612" w:rsidP="00AF7205">
            <w:pPr>
              <w:rPr>
                <w:rFonts w:ascii="Cambria" w:hAnsi="Cambria" w:cs="Calibri"/>
              </w:rPr>
            </w:pPr>
            <w:r w:rsidRPr="00A01960">
              <w:rPr>
                <w:rFonts w:ascii="Cambria" w:hAnsi="Cambria"/>
              </w:rPr>
              <w:t>Summer Business Meeting/Luncheon and Program, “Shipwrecks and Archaeology,” Ellen Kennedy</w:t>
            </w:r>
          </w:p>
        </w:tc>
        <w:tc>
          <w:tcPr>
            <w:tcW w:w="1620" w:type="dxa"/>
            <w:vAlign w:val="center"/>
          </w:tcPr>
          <w:p w14:paraId="7B7474BB" w14:textId="77777777" w:rsidR="00F62612" w:rsidRPr="00803F8C" w:rsidRDefault="00F62612" w:rsidP="00AF7205">
            <w:pPr>
              <w:contextualSpacing/>
              <w:jc w:val="center"/>
              <w:rPr>
                <w:rFonts w:ascii="Cambria" w:hAnsi="Cambria" w:cs="Calibri"/>
              </w:rPr>
            </w:pPr>
            <w:r w:rsidRPr="00803F8C">
              <w:rPr>
                <w:rFonts w:ascii="Cambria" w:hAnsi="Cambria" w:cs="Calibri"/>
              </w:rPr>
              <w:t>Jun 2, 202</w:t>
            </w:r>
            <w:r>
              <w:rPr>
                <w:rFonts w:ascii="Cambria" w:hAnsi="Cambria" w:cs="Calibri"/>
              </w:rPr>
              <w:t>2</w:t>
            </w:r>
          </w:p>
        </w:tc>
        <w:tc>
          <w:tcPr>
            <w:tcW w:w="1620" w:type="dxa"/>
          </w:tcPr>
          <w:p w14:paraId="3DAF2976" w14:textId="77777777" w:rsidR="00F62612" w:rsidRDefault="00F62612" w:rsidP="00AF7205">
            <w:pPr>
              <w:contextualSpacing/>
              <w:jc w:val="center"/>
              <w:rPr>
                <w:rFonts w:ascii="Cambria" w:hAnsi="Cambria" w:cs="Calibri"/>
              </w:rPr>
            </w:pPr>
          </w:p>
          <w:p w14:paraId="03D673B4" w14:textId="77777777" w:rsidR="00F62612" w:rsidRPr="00803F8C" w:rsidRDefault="00F62612" w:rsidP="00AF7205">
            <w:pPr>
              <w:contextualSpacing/>
              <w:jc w:val="center"/>
              <w:rPr>
                <w:rFonts w:ascii="Cambria" w:hAnsi="Cambria" w:cs="Calibri"/>
              </w:rPr>
            </w:pPr>
            <w:r>
              <w:rPr>
                <w:rFonts w:ascii="Cambria" w:hAnsi="Cambria" w:cs="Calibri"/>
              </w:rPr>
              <w:t>Yes</w:t>
            </w:r>
          </w:p>
        </w:tc>
        <w:tc>
          <w:tcPr>
            <w:tcW w:w="1751" w:type="dxa"/>
          </w:tcPr>
          <w:p w14:paraId="55218014" w14:textId="77777777" w:rsidR="00F62612" w:rsidRPr="00A01960" w:rsidRDefault="00F62612" w:rsidP="00AF7205">
            <w:pPr>
              <w:pStyle w:val="NoSpacing"/>
              <w:jc w:val="center"/>
              <w:rPr>
                <w:rFonts w:ascii="Cambria" w:hAnsi="Cambria"/>
              </w:rPr>
            </w:pPr>
            <w:r w:rsidRPr="00A01960">
              <w:rPr>
                <w:rFonts w:ascii="Cambria" w:hAnsi="Cambria"/>
              </w:rPr>
              <w:t>28</w:t>
            </w:r>
          </w:p>
          <w:p w14:paraId="013B683F" w14:textId="77777777" w:rsidR="00F62612" w:rsidRPr="00A01960" w:rsidRDefault="00F62612" w:rsidP="00AF7205">
            <w:pPr>
              <w:pStyle w:val="NoSpacing"/>
              <w:jc w:val="center"/>
              <w:rPr>
                <w:rFonts w:ascii="Cambria" w:hAnsi="Cambria"/>
              </w:rPr>
            </w:pPr>
            <w:r w:rsidRPr="00A01960">
              <w:rPr>
                <w:rFonts w:ascii="Cambria" w:hAnsi="Cambria"/>
              </w:rPr>
              <w:t>(27 in-person,</w:t>
            </w:r>
          </w:p>
          <w:p w14:paraId="5F1AD85B" w14:textId="77777777" w:rsidR="00F62612" w:rsidRPr="00803F8C" w:rsidRDefault="00F62612" w:rsidP="00AF7205">
            <w:pPr>
              <w:contextualSpacing/>
              <w:jc w:val="center"/>
              <w:rPr>
                <w:rFonts w:ascii="Cambria" w:hAnsi="Cambria"/>
              </w:rPr>
            </w:pPr>
            <w:r w:rsidRPr="00A01960">
              <w:rPr>
                <w:rFonts w:ascii="Cambria" w:hAnsi="Cambria"/>
              </w:rPr>
              <w:t>7 virtual)</w:t>
            </w:r>
          </w:p>
        </w:tc>
      </w:tr>
    </w:tbl>
    <w:p w14:paraId="14B34023" w14:textId="5AF23E99" w:rsidR="00710656" w:rsidRDefault="00710656" w:rsidP="00671C1B">
      <w:pPr>
        <w:spacing w:line="276" w:lineRule="auto"/>
        <w:rPr>
          <w:rFonts w:ascii="Arial" w:hAnsi="Arial" w:cs="Arial"/>
        </w:rPr>
      </w:pPr>
    </w:p>
    <w:p w14:paraId="50948C41" w14:textId="7D5E8167" w:rsidR="0059232B" w:rsidRDefault="0059232B" w:rsidP="00671C1B">
      <w:pPr>
        <w:spacing w:line="276" w:lineRule="auto"/>
        <w:rPr>
          <w:rFonts w:ascii="Arial" w:hAnsi="Arial" w:cs="Arial"/>
          <w:b/>
        </w:rPr>
      </w:pPr>
      <w:r>
        <w:rPr>
          <w:rFonts w:ascii="Arial" w:hAnsi="Arial" w:cs="Arial"/>
          <w:bCs/>
        </w:rPr>
        <w:t>Overall, attendance for the 2021-2022 programming was good, especially in light of the ongoing COVID-19 pandemic.  And the first in-person event, the Summer Luncheon, was very successful.</w:t>
      </w:r>
      <w:r w:rsidR="003E577F">
        <w:rPr>
          <w:rFonts w:ascii="Arial" w:hAnsi="Arial" w:cs="Arial"/>
          <w:bCs/>
        </w:rPr>
        <w:t xml:space="preserve">  Prior to that event, a survey was sent to the membership to gauge member preferences in having an in-person or virtual event.  The majority preference was for an in-person event with masks optional.  Social distancing for the tables was considered acceptable.  A virtual program option was provided for those members who didn’t feel comfortable attending an in-person event.</w:t>
      </w:r>
    </w:p>
    <w:p w14:paraId="33169FA8" w14:textId="77777777" w:rsidR="0059232B" w:rsidRDefault="0059232B" w:rsidP="00671C1B">
      <w:pPr>
        <w:spacing w:line="276" w:lineRule="auto"/>
        <w:rPr>
          <w:rFonts w:ascii="Arial" w:hAnsi="Arial" w:cs="Arial"/>
          <w:b/>
        </w:rPr>
      </w:pPr>
    </w:p>
    <w:p w14:paraId="63577F3A" w14:textId="77777777" w:rsidR="00853E77" w:rsidRDefault="00853E77" w:rsidP="00671C1B">
      <w:pPr>
        <w:spacing w:line="276" w:lineRule="auto"/>
        <w:rPr>
          <w:rFonts w:ascii="Arial" w:hAnsi="Arial" w:cs="Arial"/>
          <w:b/>
        </w:rPr>
      </w:pPr>
    </w:p>
    <w:p w14:paraId="0269C1FA" w14:textId="77777777" w:rsidR="00853E77" w:rsidRDefault="00853E77" w:rsidP="00671C1B">
      <w:pPr>
        <w:spacing w:line="276" w:lineRule="auto"/>
        <w:rPr>
          <w:rFonts w:ascii="Arial" w:hAnsi="Arial" w:cs="Arial"/>
          <w:b/>
        </w:rPr>
      </w:pPr>
    </w:p>
    <w:p w14:paraId="441C8B7C" w14:textId="2EB8CBA8" w:rsidR="00853E77" w:rsidRDefault="005D4583" w:rsidP="00671C1B">
      <w:pPr>
        <w:spacing w:line="276" w:lineRule="auto"/>
        <w:rPr>
          <w:rFonts w:ascii="Arial" w:hAnsi="Arial" w:cs="Arial"/>
        </w:rPr>
      </w:pPr>
      <w:r w:rsidRPr="005D4583">
        <w:rPr>
          <w:rFonts w:ascii="Arial" w:hAnsi="Arial" w:cs="Arial"/>
          <w:b/>
        </w:rPr>
        <w:lastRenderedPageBreak/>
        <w:t>MLA 202</w:t>
      </w:r>
      <w:r w:rsidR="00BF562C">
        <w:rPr>
          <w:rFonts w:ascii="Arial" w:hAnsi="Arial" w:cs="Arial"/>
          <w:b/>
        </w:rPr>
        <w:t>1</w:t>
      </w:r>
      <w:r w:rsidRPr="005D4583">
        <w:rPr>
          <w:rFonts w:ascii="Arial" w:hAnsi="Arial" w:cs="Arial"/>
          <w:b/>
        </w:rPr>
        <w:t xml:space="preserve"> Webinar Survey</w:t>
      </w:r>
      <w:r w:rsidR="004353F7">
        <w:rPr>
          <w:rFonts w:ascii="Arial" w:hAnsi="Arial" w:cs="Arial"/>
          <w:b/>
        </w:rPr>
        <w:t xml:space="preserve">. </w:t>
      </w:r>
    </w:p>
    <w:p w14:paraId="1A585118" w14:textId="4E14B13D" w:rsidR="005D4583" w:rsidRDefault="005D4583" w:rsidP="00671C1B">
      <w:pPr>
        <w:spacing w:line="276" w:lineRule="auto"/>
        <w:rPr>
          <w:rFonts w:ascii="Arial" w:hAnsi="Arial" w:cs="Arial"/>
        </w:rPr>
      </w:pPr>
      <w:r w:rsidRPr="005D4583">
        <w:rPr>
          <w:rFonts w:ascii="Arial" w:hAnsi="Arial" w:cs="Arial"/>
        </w:rPr>
        <w:t xml:space="preserve">A webinar interest survey was sent to the MDMLG listserv </w:t>
      </w:r>
      <w:r w:rsidR="004353F7">
        <w:rPr>
          <w:rFonts w:ascii="Arial" w:hAnsi="Arial" w:cs="Arial"/>
        </w:rPr>
        <w:t xml:space="preserve">in Summer 2021 </w:t>
      </w:r>
      <w:r>
        <w:rPr>
          <w:rFonts w:ascii="Arial" w:hAnsi="Arial" w:cs="Arial"/>
        </w:rPr>
        <w:t>and results were collated on August 18, 2021</w:t>
      </w:r>
      <w:r w:rsidRPr="005D4583">
        <w:rPr>
          <w:rFonts w:ascii="Arial" w:hAnsi="Arial" w:cs="Arial"/>
        </w:rPr>
        <w:t xml:space="preserve">. </w:t>
      </w:r>
      <w:r>
        <w:rPr>
          <w:rFonts w:ascii="Arial" w:hAnsi="Arial" w:cs="Arial"/>
        </w:rPr>
        <w:t>Five webinars were included in the survey and participants were asked to ra</w:t>
      </w:r>
      <w:r w:rsidR="004353F7">
        <w:rPr>
          <w:rFonts w:ascii="Arial" w:hAnsi="Arial" w:cs="Arial"/>
        </w:rPr>
        <w:t>nk</w:t>
      </w:r>
      <w:r>
        <w:rPr>
          <w:rFonts w:ascii="Arial" w:hAnsi="Arial" w:cs="Arial"/>
        </w:rPr>
        <w:t xml:space="preserve"> the offerings on a scale of 1-5</w:t>
      </w:r>
      <w:r w:rsidR="00206571">
        <w:rPr>
          <w:rFonts w:ascii="Arial" w:hAnsi="Arial" w:cs="Arial"/>
        </w:rPr>
        <w:t>,</w:t>
      </w:r>
      <w:r w:rsidR="004353F7">
        <w:rPr>
          <w:rFonts w:ascii="Arial" w:hAnsi="Arial" w:cs="Arial"/>
        </w:rPr>
        <w:t xml:space="preserve"> where 1 indicated the highest interest in viewing and 5 indicated the lowest interest in viewing. </w:t>
      </w:r>
      <w:r w:rsidR="004353F7">
        <w:rPr>
          <w:rFonts w:ascii="Arial" w:hAnsi="Arial" w:cs="Arial"/>
        </w:rPr>
        <w:t>28 MDMLG members participated in the survey.</w:t>
      </w:r>
      <w:r w:rsidR="004353F7">
        <w:rPr>
          <w:rFonts w:ascii="Arial" w:hAnsi="Arial" w:cs="Arial"/>
        </w:rPr>
        <w:t xml:space="preserve">  </w:t>
      </w:r>
      <w:r w:rsidR="00D531FB">
        <w:rPr>
          <w:rFonts w:ascii="Arial" w:hAnsi="Arial" w:cs="Arial"/>
        </w:rPr>
        <w:t xml:space="preserve">From this survey, it was determined that the majority of survey respondents were interested in the </w:t>
      </w:r>
      <w:r w:rsidR="00D531FB" w:rsidRPr="0043366E">
        <w:rPr>
          <w:rFonts w:ascii="Arial" w:hAnsi="Arial" w:cs="Arial"/>
        </w:rPr>
        <w:t>"Better, Faster: An Introduction to Systematic Review Automation Tools</w:t>
      </w:r>
      <w:r w:rsidR="00D531FB">
        <w:rPr>
          <w:rFonts w:ascii="Arial" w:hAnsi="Arial" w:cs="Arial"/>
        </w:rPr>
        <w:t xml:space="preserve">” </w:t>
      </w:r>
      <w:r w:rsidR="00D531FB">
        <w:rPr>
          <w:rFonts w:ascii="Arial" w:hAnsi="Arial" w:cs="Arial"/>
        </w:rPr>
        <w:t xml:space="preserve">webinar.  This MLA CE webinar was selected as the first Fall educational program. </w:t>
      </w:r>
      <w:r w:rsidRPr="005D4583">
        <w:rPr>
          <w:rFonts w:ascii="Arial" w:hAnsi="Arial" w:cs="Arial"/>
        </w:rPr>
        <w:t xml:space="preserve">The following </w:t>
      </w:r>
      <w:r w:rsidR="00D531FB">
        <w:rPr>
          <w:rFonts w:ascii="Arial" w:hAnsi="Arial" w:cs="Arial"/>
        </w:rPr>
        <w:t xml:space="preserve">graphic </w:t>
      </w:r>
      <w:r w:rsidRPr="005D4583">
        <w:rPr>
          <w:rFonts w:ascii="Arial" w:hAnsi="Arial" w:cs="Arial"/>
        </w:rPr>
        <w:t xml:space="preserve">shows the breakdown of the </w:t>
      </w:r>
      <w:r w:rsidR="00D531FB">
        <w:rPr>
          <w:rFonts w:ascii="Arial" w:hAnsi="Arial" w:cs="Arial"/>
        </w:rPr>
        <w:t xml:space="preserve">survey </w:t>
      </w:r>
      <w:r w:rsidRPr="005D4583">
        <w:rPr>
          <w:rFonts w:ascii="Arial" w:hAnsi="Arial" w:cs="Arial"/>
        </w:rPr>
        <w:t>results</w:t>
      </w:r>
      <w:r w:rsidR="004353F7">
        <w:rPr>
          <w:rFonts w:ascii="Arial" w:hAnsi="Arial" w:cs="Arial"/>
        </w:rPr>
        <w:t>:</w:t>
      </w:r>
    </w:p>
    <w:p w14:paraId="17B5ED7F" w14:textId="77777777" w:rsidR="00942930" w:rsidRDefault="00942930" w:rsidP="00671C1B">
      <w:pPr>
        <w:spacing w:line="276" w:lineRule="auto"/>
        <w:rPr>
          <w:rFonts w:ascii="Arial" w:hAnsi="Arial" w:cs="Arial"/>
        </w:rPr>
      </w:pPr>
    </w:p>
    <w:p w14:paraId="31A1938D" w14:textId="189BF3E1" w:rsidR="004353F7" w:rsidRPr="005D4583" w:rsidRDefault="0059232B" w:rsidP="00671C1B">
      <w:pPr>
        <w:spacing w:line="276" w:lineRule="auto"/>
        <w:rPr>
          <w:rFonts w:ascii="Arial" w:hAnsi="Arial" w:cs="Arial"/>
        </w:rPr>
      </w:pPr>
      <w:r w:rsidRPr="0059232B">
        <w:rPr>
          <w:rFonts w:ascii="Arial" w:hAnsi="Arial" w:cs="Arial"/>
        </w:rPr>
        <w:drawing>
          <wp:inline distT="0" distB="0" distL="0" distR="0" wp14:anchorId="31E7CCD1" wp14:editId="529B9698">
            <wp:extent cx="5943600" cy="5012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5012055"/>
                    </a:xfrm>
                    <a:prstGeom prst="rect">
                      <a:avLst/>
                    </a:prstGeom>
                  </pic:spPr>
                </pic:pic>
              </a:graphicData>
            </a:graphic>
          </wp:inline>
        </w:drawing>
      </w:r>
    </w:p>
    <w:p w14:paraId="1A95F218" w14:textId="77777777" w:rsidR="00671C1B" w:rsidRPr="00F85BFE" w:rsidRDefault="00671C1B" w:rsidP="00671C1B">
      <w:pPr>
        <w:spacing w:line="276" w:lineRule="auto"/>
        <w:rPr>
          <w:rFonts w:ascii="Arial" w:hAnsi="Arial" w:cs="Arial"/>
        </w:rPr>
      </w:pPr>
    </w:p>
    <w:p w14:paraId="05754FF9" w14:textId="1846AAD0" w:rsidR="00671C1B" w:rsidRPr="00F85BFE" w:rsidRDefault="0059232B" w:rsidP="00671C1B">
      <w:pPr>
        <w:spacing w:line="276" w:lineRule="auto"/>
        <w:rPr>
          <w:rFonts w:ascii="Arial" w:hAnsi="Arial" w:cs="Arial"/>
        </w:rPr>
      </w:pPr>
      <w:r>
        <w:rPr>
          <w:rFonts w:ascii="Arial" w:hAnsi="Arial" w:cs="Arial"/>
        </w:rPr>
        <w:t>Certificates of Recognition were created</w:t>
      </w:r>
      <w:r w:rsidR="00671C1B" w:rsidRPr="00F85BFE">
        <w:rPr>
          <w:rFonts w:ascii="Arial" w:hAnsi="Arial" w:cs="Arial"/>
        </w:rPr>
        <w:t xml:space="preserve"> and emailed to all officers and committee members as a</w:t>
      </w:r>
      <w:r>
        <w:rPr>
          <w:rFonts w:ascii="Arial" w:hAnsi="Arial" w:cs="Arial"/>
        </w:rPr>
        <w:t>n</w:t>
      </w:r>
      <w:r w:rsidR="00671C1B" w:rsidRPr="00F85BFE">
        <w:rPr>
          <w:rFonts w:ascii="Arial" w:hAnsi="Arial" w:cs="Arial"/>
        </w:rPr>
        <w:t xml:space="preserve"> </w:t>
      </w:r>
      <w:r>
        <w:rPr>
          <w:rFonts w:ascii="Arial" w:hAnsi="Arial" w:cs="Arial"/>
        </w:rPr>
        <w:t>acknowledgement</w:t>
      </w:r>
      <w:r w:rsidR="00671C1B" w:rsidRPr="00F85BFE">
        <w:rPr>
          <w:rFonts w:ascii="Arial" w:hAnsi="Arial" w:cs="Arial"/>
        </w:rPr>
        <w:t xml:space="preserve"> for their service to MDMLG for the 20</w:t>
      </w:r>
      <w:r w:rsidR="00B07C94">
        <w:rPr>
          <w:rFonts w:ascii="Arial" w:hAnsi="Arial" w:cs="Arial"/>
        </w:rPr>
        <w:t>2</w:t>
      </w:r>
      <w:r w:rsidR="00671C1B" w:rsidRPr="00F85BFE">
        <w:rPr>
          <w:rFonts w:ascii="Arial" w:hAnsi="Arial" w:cs="Arial"/>
        </w:rPr>
        <w:t>1-202</w:t>
      </w:r>
      <w:r w:rsidR="00B07C94">
        <w:rPr>
          <w:rFonts w:ascii="Arial" w:hAnsi="Arial" w:cs="Arial"/>
        </w:rPr>
        <w:t>2</w:t>
      </w:r>
      <w:r w:rsidR="00671C1B" w:rsidRPr="00F85BFE">
        <w:rPr>
          <w:rFonts w:ascii="Arial" w:hAnsi="Arial" w:cs="Arial"/>
        </w:rPr>
        <w:t xml:space="preserve"> year.</w:t>
      </w:r>
    </w:p>
    <w:p w14:paraId="0089C15A" w14:textId="31E68C15" w:rsidR="00671C1B" w:rsidRDefault="00671C1B" w:rsidP="00671C1B">
      <w:pPr>
        <w:spacing w:line="276" w:lineRule="auto"/>
        <w:rPr>
          <w:rFonts w:ascii="Arial" w:hAnsi="Arial" w:cs="Arial"/>
        </w:rPr>
      </w:pPr>
    </w:p>
    <w:p w14:paraId="7498D28C" w14:textId="4EAF2F6C" w:rsidR="00B07C94" w:rsidRPr="00F85BFE" w:rsidRDefault="006B6415" w:rsidP="00671C1B">
      <w:pPr>
        <w:spacing w:line="276" w:lineRule="auto"/>
        <w:rPr>
          <w:rFonts w:ascii="Arial" w:hAnsi="Arial" w:cs="Arial"/>
        </w:rPr>
      </w:pPr>
      <w:r>
        <w:rPr>
          <w:rFonts w:ascii="Arial" w:hAnsi="Arial" w:cs="Arial"/>
        </w:rPr>
        <w:lastRenderedPageBreak/>
        <w:t>Retiring member, Valerie Reid, was</w:t>
      </w:r>
      <w:r w:rsidR="00B07C94">
        <w:rPr>
          <w:rFonts w:ascii="Arial" w:hAnsi="Arial" w:cs="Arial"/>
        </w:rPr>
        <w:t xml:space="preserve"> acknowledged</w:t>
      </w:r>
      <w:r>
        <w:rPr>
          <w:rFonts w:ascii="Arial" w:hAnsi="Arial" w:cs="Arial"/>
        </w:rPr>
        <w:t xml:space="preserve"> for her contributions to MDMLG</w:t>
      </w:r>
      <w:r w:rsidR="00B07C94">
        <w:rPr>
          <w:rFonts w:ascii="Arial" w:hAnsi="Arial" w:cs="Arial"/>
        </w:rPr>
        <w:t xml:space="preserve"> at the Summer Business Meeting.  </w:t>
      </w:r>
      <w:r>
        <w:rPr>
          <w:rFonts w:ascii="Arial" w:hAnsi="Arial" w:cs="Arial"/>
        </w:rPr>
        <w:t>In addition, the passing of MDMLG member Karin Werner was memorialized</w:t>
      </w:r>
      <w:r w:rsidR="00F258D0">
        <w:rPr>
          <w:rFonts w:ascii="Arial" w:hAnsi="Arial" w:cs="Arial"/>
        </w:rPr>
        <w:t xml:space="preserve"> at that time.</w:t>
      </w:r>
    </w:p>
    <w:p w14:paraId="51C98D52" w14:textId="24AD6CA6" w:rsidR="00671C1B" w:rsidRDefault="00671C1B" w:rsidP="00671C1B">
      <w:pPr>
        <w:spacing w:line="276" w:lineRule="auto"/>
        <w:rPr>
          <w:rFonts w:ascii="Arial" w:hAnsi="Arial" w:cs="Arial"/>
        </w:rPr>
      </w:pPr>
    </w:p>
    <w:p w14:paraId="2F9B6517" w14:textId="07D959CE" w:rsidR="009B6101" w:rsidRDefault="006B6415" w:rsidP="00671C1B">
      <w:pPr>
        <w:spacing w:line="276" w:lineRule="auto"/>
        <w:rPr>
          <w:rFonts w:ascii="Arial" w:hAnsi="Arial" w:cs="Arial"/>
        </w:rPr>
      </w:pPr>
      <w:r>
        <w:rPr>
          <w:rFonts w:ascii="Arial" w:hAnsi="Arial" w:cs="Arial"/>
        </w:rPr>
        <w:t>A final expense report was submitted to the Treasurer.  Except for the Summer Luncheon, all events were offered free and virtual.  Only one event was funded and that was the October 2</w:t>
      </w:r>
      <w:r w:rsidR="0012306C">
        <w:rPr>
          <w:rFonts w:ascii="Arial" w:hAnsi="Arial" w:cs="Arial"/>
        </w:rPr>
        <w:t>0</w:t>
      </w:r>
      <w:r>
        <w:rPr>
          <w:rFonts w:ascii="Arial" w:hAnsi="Arial" w:cs="Arial"/>
        </w:rPr>
        <w:t xml:space="preserve">, 2021 CE event.  The committee incurred expenses for three honorariums, room and catering fees for the Summer Luncheon and </w:t>
      </w:r>
      <w:r w:rsidR="0012306C">
        <w:rPr>
          <w:rFonts w:ascii="Arial" w:hAnsi="Arial" w:cs="Arial"/>
        </w:rPr>
        <w:t>accrued</w:t>
      </w:r>
      <w:r>
        <w:rPr>
          <w:rFonts w:ascii="Arial" w:hAnsi="Arial" w:cs="Arial"/>
        </w:rPr>
        <w:t xml:space="preserve"> revenue for Summer Luncheon</w:t>
      </w:r>
      <w:r w:rsidR="0012306C">
        <w:rPr>
          <w:rFonts w:ascii="Arial" w:hAnsi="Arial" w:cs="Arial"/>
        </w:rPr>
        <w:t xml:space="preserve"> attendance</w:t>
      </w:r>
      <w:r>
        <w:rPr>
          <w:rFonts w:ascii="Arial" w:hAnsi="Arial" w:cs="Arial"/>
        </w:rPr>
        <w:t xml:space="preserve">. </w:t>
      </w:r>
      <w:r w:rsidR="001E6FC8">
        <w:rPr>
          <w:rFonts w:ascii="Arial" w:hAnsi="Arial" w:cs="Arial"/>
        </w:rPr>
        <w:t>Bethany Figg provided an institutional donation to cover the creation of booklets for the Summer Luncheon</w:t>
      </w:r>
      <w:r w:rsidR="009B6101">
        <w:rPr>
          <w:rFonts w:ascii="Arial" w:hAnsi="Arial" w:cs="Arial"/>
        </w:rPr>
        <w:t>.</w:t>
      </w:r>
    </w:p>
    <w:p w14:paraId="3856E66A" w14:textId="77777777" w:rsidR="00942930" w:rsidRDefault="00942930" w:rsidP="00671C1B">
      <w:pPr>
        <w:spacing w:line="276" w:lineRule="auto"/>
        <w:rPr>
          <w:rFonts w:ascii="Arial" w:hAnsi="Arial" w:cs="Arial"/>
        </w:rPr>
      </w:pPr>
    </w:p>
    <w:p w14:paraId="6C03DF4B" w14:textId="77777777" w:rsidR="00942930" w:rsidRDefault="00942930" w:rsidP="00671C1B">
      <w:pPr>
        <w:spacing w:line="276" w:lineRule="auto"/>
        <w:rPr>
          <w:rFonts w:ascii="Arial" w:hAnsi="Arial" w:cs="Arial"/>
        </w:rPr>
      </w:pPr>
    </w:p>
    <w:p w14:paraId="4C7A2B46" w14:textId="6B9A1F54" w:rsidR="009B6101" w:rsidRDefault="009B6101" w:rsidP="00671C1B">
      <w:pPr>
        <w:spacing w:line="276" w:lineRule="auto"/>
        <w:rPr>
          <w:rFonts w:ascii="Arial" w:hAnsi="Arial" w:cs="Arial"/>
        </w:rPr>
      </w:pPr>
      <w:r>
        <w:rPr>
          <w:rFonts w:ascii="Arial" w:hAnsi="Arial" w:cs="Arial"/>
        </w:rPr>
        <w:t>Respectfully submitted,</w:t>
      </w:r>
    </w:p>
    <w:p w14:paraId="12B0C6B0" w14:textId="22C31A71" w:rsidR="00942930" w:rsidRDefault="00942930" w:rsidP="00671C1B">
      <w:pPr>
        <w:spacing w:line="276" w:lineRule="auto"/>
        <w:rPr>
          <w:rFonts w:ascii="Arial" w:hAnsi="Arial" w:cs="Arial"/>
        </w:rPr>
      </w:pPr>
    </w:p>
    <w:p w14:paraId="31DA25FC" w14:textId="77777777" w:rsidR="00942930" w:rsidRDefault="00942930" w:rsidP="00671C1B">
      <w:pPr>
        <w:spacing w:line="276" w:lineRule="auto"/>
        <w:rPr>
          <w:rFonts w:ascii="Arial" w:hAnsi="Arial" w:cs="Arial"/>
        </w:rPr>
      </w:pPr>
    </w:p>
    <w:p w14:paraId="1DDF913F" w14:textId="77777777" w:rsidR="00942930" w:rsidRDefault="009B6101" w:rsidP="009B6101">
      <w:pPr>
        <w:spacing w:line="276" w:lineRule="auto"/>
        <w:rPr>
          <w:rFonts w:ascii="Arial" w:hAnsi="Arial" w:cs="Arial"/>
        </w:rPr>
      </w:pPr>
      <w:r>
        <w:rPr>
          <w:rFonts w:ascii="Arial" w:hAnsi="Arial" w:cs="Arial"/>
        </w:rPr>
        <w:t>Margaret L. Danowski</w:t>
      </w:r>
    </w:p>
    <w:p w14:paraId="546B8FC0" w14:textId="6FF43D1C" w:rsidR="00942930" w:rsidRDefault="009B6101" w:rsidP="009B6101">
      <w:pPr>
        <w:spacing w:line="276" w:lineRule="auto"/>
        <w:rPr>
          <w:rFonts w:ascii="Arial" w:hAnsi="Arial" w:cs="Arial"/>
        </w:rPr>
      </w:pPr>
      <w:r>
        <w:rPr>
          <w:rFonts w:ascii="Arial" w:hAnsi="Arial" w:cs="Arial"/>
        </w:rPr>
        <w:t>Program &amp; Professional Development</w:t>
      </w:r>
      <w:r w:rsidR="00942930">
        <w:rPr>
          <w:rFonts w:ascii="Arial" w:hAnsi="Arial" w:cs="Arial"/>
        </w:rPr>
        <w:t xml:space="preserve"> Committee</w:t>
      </w:r>
      <w:r>
        <w:rPr>
          <w:rFonts w:ascii="Arial" w:hAnsi="Arial" w:cs="Arial"/>
        </w:rPr>
        <w:t xml:space="preserve"> Co-Chair</w:t>
      </w:r>
    </w:p>
    <w:p w14:paraId="2E051CA0" w14:textId="6CE2D0A7" w:rsidR="00D84EE9" w:rsidRPr="00F85BFE" w:rsidRDefault="009B6101" w:rsidP="009B6101">
      <w:pPr>
        <w:spacing w:line="276" w:lineRule="auto"/>
        <w:rPr>
          <w:rFonts w:ascii="Arial" w:hAnsi="Arial" w:cs="Arial"/>
        </w:rPr>
      </w:pPr>
      <w:r>
        <w:rPr>
          <w:rFonts w:ascii="Arial" w:hAnsi="Arial" w:cs="Arial"/>
        </w:rPr>
        <w:t>President-Elect</w:t>
      </w:r>
    </w:p>
    <w:sectPr w:rsidR="00D84EE9" w:rsidRPr="00F85BFE" w:rsidSect="009B6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1B"/>
    <w:rsid w:val="00001048"/>
    <w:rsid w:val="0012306C"/>
    <w:rsid w:val="001E2D69"/>
    <w:rsid w:val="001E6FC8"/>
    <w:rsid w:val="00206571"/>
    <w:rsid w:val="0032753A"/>
    <w:rsid w:val="00386644"/>
    <w:rsid w:val="003E577F"/>
    <w:rsid w:val="0043366E"/>
    <w:rsid w:val="004353F7"/>
    <w:rsid w:val="0057576E"/>
    <w:rsid w:val="0059232B"/>
    <w:rsid w:val="005D4583"/>
    <w:rsid w:val="00630BE9"/>
    <w:rsid w:val="0066321B"/>
    <w:rsid w:val="00671C1B"/>
    <w:rsid w:val="006B6415"/>
    <w:rsid w:val="00707CF9"/>
    <w:rsid w:val="00710656"/>
    <w:rsid w:val="007B2F5E"/>
    <w:rsid w:val="007E011D"/>
    <w:rsid w:val="007F7B4D"/>
    <w:rsid w:val="00853E77"/>
    <w:rsid w:val="00882EB4"/>
    <w:rsid w:val="00894FED"/>
    <w:rsid w:val="00932E49"/>
    <w:rsid w:val="00942930"/>
    <w:rsid w:val="009B6101"/>
    <w:rsid w:val="00A01C77"/>
    <w:rsid w:val="00B021F5"/>
    <w:rsid w:val="00B07C94"/>
    <w:rsid w:val="00BF562C"/>
    <w:rsid w:val="00D27319"/>
    <w:rsid w:val="00D512E4"/>
    <w:rsid w:val="00D531FB"/>
    <w:rsid w:val="00D57970"/>
    <w:rsid w:val="00D84EE9"/>
    <w:rsid w:val="00DD2CD2"/>
    <w:rsid w:val="00E059B2"/>
    <w:rsid w:val="00E570FF"/>
    <w:rsid w:val="00F06024"/>
    <w:rsid w:val="00F220F8"/>
    <w:rsid w:val="00F258D0"/>
    <w:rsid w:val="00F317D1"/>
    <w:rsid w:val="00F463B4"/>
    <w:rsid w:val="00F62612"/>
    <w:rsid w:val="00F8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A4E323"/>
  <w15:chartTrackingRefBased/>
  <w15:docId w15:val="{200A16F0-5B9B-4BCC-9ABF-FDF893C0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C1B"/>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644"/>
    <w:pPr>
      <w:spacing w:after="0" w:line="240" w:lineRule="auto"/>
    </w:pPr>
    <w:rPr>
      <w:rFonts w:ascii="Times New Roman" w:eastAsia="Times New Roman" w:hAnsi="Times New Roman" w:cs="Times New Roman"/>
      <w:szCs w:val="24"/>
    </w:rPr>
  </w:style>
  <w:style w:type="table" w:styleId="TableGrid">
    <w:name w:val="Table Grid"/>
    <w:basedOn w:val="TableNormal"/>
    <w:uiPriority w:val="59"/>
    <w:rsid w:val="00710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5</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Danowski, Margaret</dc:creator>
  <cp:keywords/>
  <dc:description/>
  <cp:lastModifiedBy>Danowski, Margaret</cp:lastModifiedBy>
  <cp:revision>29</cp:revision>
  <dcterms:created xsi:type="dcterms:W3CDTF">2022-07-26T18:53:00Z</dcterms:created>
  <dcterms:modified xsi:type="dcterms:W3CDTF">2022-07-27T22:22:00Z</dcterms:modified>
</cp:coreProperties>
</file>